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以新的理念认识新的食物金字塔增进人体健康</w:t>
      </w:r>
    </w:p>
    <w:p>
      <w:pPr>
        <w:ind w:firstLine="1928" w:firstLineChars="600"/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华文中宋" w:eastAsia="楷体_GB2312"/>
          <w:b/>
          <w:color w:val="auto"/>
          <w:szCs w:val="21"/>
        </w:rPr>
        <w:t>世界医药卫生理事会荣誉医学专家</w:t>
      </w:r>
      <w:r>
        <w:rPr>
          <w:rFonts w:hint="eastAsia" w:ascii="楷体_GB2312" w:hAnsi="华文中宋" w:eastAsia="楷体_GB2312"/>
          <w:b/>
          <w:color w:val="auto"/>
          <w:szCs w:val="21"/>
          <w:lang w:val="en-US" w:eastAsia="zh-CN"/>
        </w:rPr>
        <w:t xml:space="preserve">  高级工程师</w:t>
      </w:r>
      <w:r>
        <w:rPr>
          <w:rFonts w:hint="eastAsia" w:ascii="楷体_GB2312" w:eastAsia="楷体_GB2312"/>
          <w:b/>
          <w:color w:val="auto"/>
          <w:szCs w:val="21"/>
        </w:rPr>
        <w:t xml:space="preserve">   陆  江</w:t>
      </w:r>
      <w:r>
        <w:rPr>
          <w:rFonts w:hint="eastAsia" w:ascii="楷体_GB2312" w:eastAsia="楷体_GB2312"/>
          <w:b/>
          <w:color w:val="FF0000"/>
          <w:sz w:val="24"/>
          <w:lang w:val="en-US" w:eastAsia="zh-CN"/>
        </w:rPr>
        <w:t xml:space="preserve">   </w:t>
      </w:r>
    </w:p>
    <w:p>
      <w:pPr>
        <w:rPr>
          <w:rFonts w:hint="eastAsia" w:ascii="楷体_GB2312" w:eastAsia="楷体_GB2312"/>
          <w:b/>
          <w:color w:val="FF0000"/>
          <w:sz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随着我国农业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、渔业、养殖业的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发展，国人早已解决了温饱。可是我国民众的健康理念，仍然受到“吃七八分饱”误导，膳食结构仍以米面等为“主食”，以蛋奶鱼肉鸡鸭为“副食”，蔬菜与水果消耗少，食物中含高淀粉，高糖(转化为脂肪)，低蛋白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低纤维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低矿物质。食物不合理是疾病的外因，影响着国民的健康，以致我国在全世界前20个人口大国中，心脑血管病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糖尿病和癌症发病率最高，这些病的发病外因是吃主食肉食多，耗费消化器官细胞内小分子团水多，逐渐形成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细胞脱水和动脉硬化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。细胞脱水是发病内因。内因是根本，外因是条件，外因通过内因才起作用。如减少摄取主食肉食，给脱水细胞补水，则可治疗心脑血管病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糖尿病和癌症。</w:t>
      </w:r>
    </w:p>
    <w:p>
      <w:pPr>
        <w:ind w:firstLine="480" w:firstLineChars="20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drawing>
          <wp:anchor distT="0" distB="0" distL="114300" distR="114300" simplePos="0" relativeHeight="3996098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687070</wp:posOffset>
            </wp:positionV>
            <wp:extent cx="3350895" cy="1394460"/>
            <wp:effectExtent l="0" t="0" r="1905" b="0"/>
            <wp:wrapTight wrapText="bothSides">
              <wp:wrapPolygon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人为什么逐渐形成细胞脱水？因为近几十年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科学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研究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成果确认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:生物细胞膜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上有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糖通道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脂通道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水通道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离子通道。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德国科学家</w:t>
      </w:r>
      <w:r>
        <w:rPr>
          <w:rFonts w:hint="eastAsia" w:ascii="楷体" w:hAnsi="楷体" w:eastAsia="楷体" w:cs="仿宋"/>
          <w:sz w:val="24"/>
          <w:szCs w:val="24"/>
        </w:rPr>
        <w:t>Erwin Neher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楷体" w:hAnsi="楷体" w:eastAsia="楷体" w:cs="仿宋"/>
          <w:sz w:val="24"/>
          <w:szCs w:val="24"/>
        </w:rPr>
        <w:t xml:space="preserve"> Bert Sakmann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，荣获1991年诺贝尔生物学及医学奖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。另据美国科学家</w:t>
      </w:r>
      <w:r>
        <w:rPr>
          <w:rFonts w:hint="eastAsia" w:ascii="楷体" w:hAnsi="楷体" w:eastAsia="楷体" w:cs="仿宋"/>
          <w:sz w:val="24"/>
          <w:szCs w:val="24"/>
        </w:rPr>
        <w:t>Peter Agre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楷体" w:hAnsi="楷体" w:eastAsia="楷体" w:cs="仿宋"/>
          <w:sz w:val="24"/>
          <w:szCs w:val="24"/>
        </w:rPr>
        <w:t>Kcderick M ackinnon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细胞膜通道，发现糖脂病患者细胞膜上的糖脂通道是关闭的，</w:t>
      </w:r>
      <w:r>
        <w:rPr>
          <w:rFonts w:hint="eastAsia" w:ascii="楷体" w:hAnsi="楷体" w:eastAsia="楷体" w:cs="仿宋"/>
          <w:sz w:val="24"/>
          <w:szCs w:val="24"/>
        </w:rPr>
        <w:t>Peter Agre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拍摄细胞膜水通道的照片，也证明细胞膜水通道为2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lang w:val="en-US" w:eastAsia="zh-CN"/>
        </w:rPr>
        <w:t>nm，并发现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</w:rPr>
        <w:t>细胞膜水通道最狭窄处为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0.28nm，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根据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水分子半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径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0.099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0.138nm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计算，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4"/>
          <w:szCs w:val="24"/>
          <w:lang w:val="en-US" w:eastAsia="zh-CN"/>
        </w:rPr>
        <w:t>说明水通道只可进出单个水分子，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2003年诺贝尔化学奖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]。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于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是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细胞膜水通道排斥大分子簇团水进入细胞，只能选择呑噬跌入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2nm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喇</w:t>
      </w:r>
    </w:p>
    <w:p>
      <w:pPr>
        <w:ind w:firstLine="361" w:firstLineChars="200"/>
        <w:rPr>
          <w:rFonts w:hint="eastAsia" w:ascii="宋体" w:hAnsi="宋体" w:cs="宋体"/>
          <w:i w:val="0"/>
          <w:iCs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1991 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叭口的4～6个水分子缔合的小簇团，一个个地进入细胞。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而普通水中的小簇团少，更大的水分子簇团不能进入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</w:rPr>
        <w:t>细胞膜水通道，只好接受细胞吐的废物由组织液回到血液，过滤成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尿排出。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这是细胞逐渐脱水笫一个生理性因素。</w:t>
      </w:r>
    </w:p>
    <w:p>
      <w:pPr>
        <w:ind w:firstLine="48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人形成细胞脱水的原因，还因人习惯于被动地喝水，不渴不喝水，而口渴神经从幼儿到成年至老年间不断地萎缩，口渴阈值逐渐提高，使某些器官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szCs w:val="24"/>
        </w:rPr>
        <w:t>细胞吃不到足够的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水，经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szCs w:val="24"/>
        </w:rPr>
        <w:t>常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入不敷出，所以人喝普通水，细胞内含水率逐渐減少，致细胞脱水，部分细胞脱水休眠</w:t>
      </w:r>
      <w:r>
        <w:rPr>
          <w:rFonts w:hint="eastAsia"/>
          <w:b w:val="0"/>
          <w:bCs w:val="0"/>
          <w:sz w:val="24"/>
          <w:szCs w:val="24"/>
        </w:rPr>
        <w:t>、凋亡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，使某些器官逐渐衰弱萎缩患病，这是细胞脱水的笫二个习惯性因素。一般人吃主食肉食是需要量的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5倍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，需要分泌消化液多，耗费体內小分子团水多，是形成细胞脱水的笫三个因素。以上三个因素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不断促使体内细胞脱水。而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几千年来，医学《病理生理学》中遗漏了“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细胞脱水致病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”这一重要病因，错误来源于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高中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《生物》书上写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:“水在细胞膜可自由通过”。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人从出生起到成年，再到中老年，细胞逐渐脱水。初生儿体内含水80％，成年人体含水仅65％，年龄越大，细胞内含水率更低。这就是中老年人饮用微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小分子团水后滋养细胞，能修复衰弱器官，治愈多种慢性细胞脱水病的原因。</w:t>
      </w:r>
    </w:p>
    <w:p>
      <w:pPr>
        <w:ind w:firstLine="480"/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当人多吃主食肉食，消化器官细胞脱水，会产生慢性胃炎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慢性肠炎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慢性胆囊炎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前列腺细胞也会脱水，大分子簇团水潴留在前列腺细胞周围，致前列腺增生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;当小动脉细胞脱水，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大分子簇团水潴留在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小动脉细胞周围，使小动脉增厚;当大动脉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主动脉细胞继续脱水，使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动脉粥样硬化逐渐加重，致心脑缺血，形成冠心病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脑动脉硬化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高低血压和中风后遗症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;当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胰岛细胞脱水休眠，分泌胰岛素少致糖尿病，当粥样硬化斑块脱落一小片，人就会患中风或心肌梗塞而早逝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;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或因胸腺</w:t>
      </w:r>
      <w:r>
        <w:rPr>
          <w:rFonts w:hint="eastAsia"/>
          <w:b w:val="0"/>
          <w:bCs w:val="0"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脾脏萎缩，产生免疫细胞少，致免疫力低下而患癌。所以，细胞脱水致患慢性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细胞脱水病，迟早会在人身上普遍出现。一般人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难免细胞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</w:rPr>
        <w:t>逐渐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脱水，终致患中风或心肌梗塞者占65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％，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或患癌症者病逝占30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％</w:t>
      </w:r>
      <w:r>
        <w:rPr>
          <w:rFonts w:hint="eastAsia" w:ascii="宋体" w:hAnsi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水是构成人体细胞的最多的成份，水占体重的65～70％，是人的第一食品。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19年来通过发明产品卓康小分子团离子水瓶，经过三家省级医院做临床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，通过北京与广西医学专家鉴定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，于2000年做为准字早医疗器械上市，已让大量心脑血管病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糖尿病和乳腺癌患者饮用微小分子团水，经向脱水细胞补水，使动脉细胞恢复了自洁功能，逐渐逆转至消除动脉粥样硬化，并使胰岛恢复正常分泌，同时让胸腺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脾脏增大增强，增多了免疫细胞，大幅度提高了免疫力，以致治愈心脑血管病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等多种慢性脫水病。为了让我国人民和子孙从新的“食物金字塔”中得到教益，我将建议把“微小分子团水”列为最底层，每人每天补充2000～3000毫升，体重40～50千克的女性可减至1600毫升。且应将口渴后被动的饮水习惯，改变为定时地主动饮水习惯。19年来，</w:t>
      </w:r>
      <w:r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倡导中国古代养生理念，用“已饥方食”调整主食肉食，让上述病患者“务必管住嘴，并喝够微小分子团水”，以治愈心脑血管病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人体每天需要的碳水化合物究竟应当多少？只有 50 克，体力劳动者需要也只有 100 克（二两），这是指一日三餐，全天的需要量！可是中国许多人，都是一餐就吃100-250克米饭，一天吃 400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克主食！摄入的糖，超过身体需要的几倍！若每天如此，胰岛细胞因得不到足够微小分子团水而衰弱，难以制造充足的胰岛素，致患糖尿病。多余的糖，必定被转化成脂肪留在皮下组织或者血液中，引起肥胖或者因血管被脂肪阻塞引起的冠心病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近期，我国医学界有了新认识，2019年1月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《健康指南》上发表胡维勤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(原某中央领导保健医生)的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《断糖健康生活新理念》文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章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说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近年来的营养学研究表明，糖份对人体的作用远没有想像中的重要。我们真正应该担心的问题反而是糖份摄取过量对健康的危害。”“米饭含糖量高，必须少食;正常情况下，人体血液中的含糖量是60～100毫克/分升，大约每1000毫升血液中含有1克糖，每个人的血液总量为4000～5000毫升，也就是说，血液中只要有4～5克糖就足够了。而一碗白米饭(约100克)，其含糖量大约为40克！不仅仅是米饭，面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面包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馒头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土豆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红薯等富含碳水化合物的食物，都含有大量的糖。”并写道:“若想要防治糖尿病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心脏病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高血圧等疾病，或者期望改善这些疾病，让身体更加健康，那么釆用‘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断糖饮食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’才是更好的选择。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“食物金字塔”与人们健康关系密切。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美国哈佛医学院早就在 2002 年修改了食物金字塔，并且将五谷类食物，从金字塔的底端，改到金字塔的最上端，也就是鼓励人们大量减少吃高淀粉、低纤维、低蛋白质、低维生素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矿物质的食物！而美国《活得够长活得更幸福》的作者雷.库兹富乐（美国发明家，获得许多奖项狄克森奖等科学奖。麻省理工学院提名他为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当年杰出发明家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。他曾获 9 项名誉博士学位， 2 次总统荣誉奖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，他推荐的食物金字塔中，将五谷类完全去除，代以更多的丰富的蔬菜、水果中获取碳水化合物！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我国现有心脑血管病2.9亿人，糖尿病1.14亿人。为了他们能逐渐治好病，为了其余10亿同胞预防病症，延长生命，别再前仆后继地终生服药。人们应铭记:每天膳食应当力求热量平衡</w:t>
      </w:r>
      <w:r>
        <w:rPr>
          <w:rFonts w:hint="eastAsia" w:ascii="宋体" w:hAnsi="宋体" w:eastAsia="宋体" w:cs="宋体"/>
          <w:sz w:val="24"/>
          <w:szCs w:val="24"/>
        </w:rPr>
        <w:t>、营养均衡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。并应监视自己体重，如体重超标，必须减主食肉食量，晚餐最好不吃主食肉食，只吃蔬菜水果。我现年79岁，已经过一年实践，每天早餐:主食50克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奶粉25克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红枣8个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坚果10克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蔬菜若干，午餐:鸡蛋1个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鱼肉约100克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碗半熟蔬菜，不吃主食，晩餐也不吃主食肉食，只吃熟蔬菜一碗和水果一两个，经一年体重不变，表明每天摄取热量与消耗基本平衡。我倡导的“已饥方食”已使大量三高四病患者恢复健康，治愈三四十年的高血压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几十年的低血压和脑动脉硬化</w:t>
      </w:r>
      <w:r>
        <w:rPr>
          <w:rFonts w:hint="eastAsia" w:ascii="宋体" w:hAnsi="宋体" w:eastAsia="宋体" w:cs="宋体"/>
          <w:sz w:val="24"/>
          <w:szCs w:val="24"/>
        </w:rPr>
        <w:t>、二三十年病史的糖尿病、冠心病和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25年中风后遗症，包括7年的中风瘫痪失语也痊愈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(详见nnzk.com)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[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]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充分说明中老年人每天主食必须减少，一天吃2～3两主食已足够。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为了我国人民世世代代的健康，少患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等多种慢性脫水病，建议由国家卫健委修订发布新的《食物金字塔》，倡导把微小分子团水作为底座的笫一食品，二层应为蔬莱水果，成人每天摄取蔬菜500～600克，水果100克，蛋奶鱼肉适量，主食50～150克，坚果10克，则我国粮食需求由进口变为出口，民众健康少病，活得更长更幸福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我研究水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29年，我从非最贫穷国家民众的病故原因总结出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一个规律，世界上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％的人都是因细胞脱水致病而死，上至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各国元首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总统，如罗斯福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斯大林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沙龙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金日成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撒彻尔夫人等和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我国的领导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精英，下至普通百姓，如任弼时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胡耀邦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徐悲鸿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梅兰芳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华罗庚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包玉刚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黄大年等，都因动脉细胞脱水致动脉粥样硬化加重，当跌落一小片则可能患心肌梗塞或脑卒中，或患癌致死。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敬爱的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周恩来总理原患冠心病，体内严重脱水，胸腺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脾脏萎缩，免疫力低下，致患膀胱癌过世。他临终前给毛主席写信: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“我的体重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61斤……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”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[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]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而当时医学专家组长不知人体细胞脱水，补水可很快改善病情，以致无法医治。伟大领袖毛主席患冠心病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肺心病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肌萎缩过世，病根也是细胞脱水。现在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医生对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糖尿病，仍在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坚持应用控制性药，却不知补水祛病，则不能治病于本。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上海笫二军医大学，已开始应用</w:t>
      </w:r>
      <w:r>
        <w:rPr>
          <w:rFonts w:hint="eastAsia" w:ascii="宋体" w:hAnsi="宋体" w:eastAsia="宋体" w:cs="宋体"/>
          <w:bCs/>
          <w:sz w:val="24"/>
          <w:szCs w:val="24"/>
        </w:rPr>
        <w:t>微小分子团水静脉输液，已治愈很多癌症。医生应倡导患者喝微小分子团水补水，</w:t>
      </w:r>
      <w:r>
        <w:rPr>
          <w:rFonts w:hint="eastAsia" w:ascii="宋体" w:hAnsi="宋体" w:cs="宋体"/>
          <w:bCs/>
          <w:sz w:val="24"/>
          <w:szCs w:val="24"/>
        </w:rPr>
        <w:t>适应生理需要，弥补</w:t>
      </w:r>
      <w:r>
        <w:rPr>
          <w:rFonts w:hint="eastAsia" w:ascii="宋体" w:hAnsi="宋体" w:eastAsia="宋体" w:cs="宋体"/>
          <w:bCs/>
          <w:sz w:val="24"/>
          <w:szCs w:val="24"/>
        </w:rPr>
        <w:t>细胞内欠缺，治病于本，健体延年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癌症也是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慢性细胞脱水病，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患者饮用后，大幅度提高人体免疫力，防治癌症效果好。如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  <w:t>：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新疆和田市退休工人张菊福于2009年11日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这位患者当时不知其中的科学道理，医生在医科大学沒有学过相关知识，医生也不理解其补水祛病的医理科学。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[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632423"/>
          <w:sz w:val="24"/>
          <w:szCs w:val="24"/>
        </w:rPr>
        <w:t>]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2011年春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，两位留美博士后任立新和马新益，是学植物遗传学的，在河南省溫县办研究所，见我产品好，介绍给当地患癌症的农民使用，几个月后反映说效果非常好，表明可大幅度提高免疫力，癌症可自然痊愈。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 w:val="24"/>
          <w:szCs w:val="24"/>
        </w:rPr>
        <w:t>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上海笫二军医大学从我国基础医学研究成果和我用户的病例受启发，釆用微小分子团水对癌症患者静脉输液，已治愈几百例癌症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肝癌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膀胱癌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shd w:val="clear" w:color="auto" w:fill="FFFFFF"/>
        </w:rPr>
        <w:t>乳腺癌等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，说明用微小分子团水输液使人体免疫器官增大增强，免疫力大幅度提高，这一医学成果在世界上闪耀出灿烂的光芒！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北京</w:t>
      </w:r>
      <w:r>
        <w:rPr>
          <w:rFonts w:hint="eastAsia"/>
          <w:sz w:val="24"/>
          <w:szCs w:val="24"/>
          <w:lang w:val="en-US" w:eastAsia="zh-CN"/>
        </w:rPr>
        <w:t>301医院田院长介绍，连续吃水果蔬菜数月，可治愈癌症，</w:t>
      </w:r>
      <w:r>
        <w:rPr>
          <w:rFonts w:hint="eastAsia"/>
          <w:sz w:val="24"/>
          <w:szCs w:val="24"/>
        </w:rPr>
        <w:t>成功率为80%，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癌症病人应慎用化疗或放疗，以免身体更衰弱，癌细胞迅速扩散。我国老艺术家于篮现年98岁，40年前患癌，早已痊愈，现仍健在，其饮食就是蔬莱水果，偶尔吃点红烧肉。患者多吃蔬莱水果治愈癌症的道理，就是因为水果蔬菜中都是单个水分子缔合的微小分子团水，并有足够的糖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矿物质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维生素，而普通人缺乏理性认识。水果蔬菜中的水占</w:t>
      </w:r>
      <w:r>
        <w:rPr>
          <w:rFonts w:hint="eastAsia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％，</w:t>
      </w:r>
      <w:r>
        <w:rPr>
          <w:rFonts w:hint="eastAsia"/>
          <w:sz w:val="24"/>
          <w:szCs w:val="24"/>
        </w:rPr>
        <w:t>都是微小分子团水，可使胸腺脾脏两个重要的免疫器官增大增強，经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/>
          <w:sz w:val="24"/>
          <w:szCs w:val="24"/>
          <w:lang w:val="en-US" w:eastAsia="zh-CN"/>
        </w:rPr>
        <w:t>6个月后可增长很多免疫细胞，大幅度提高免疫力，战胜癌症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人听到喝微小分子团水可治心脑血管病、糖尿病和癌症，觉得不可思议，他们误以为只有吃药才治病，而不知现在的病根是动脉、胰岛、胸腺、脾脏细胞脱水而衰弱萎缩，不能以“胞吐”来清洁动脉，致动脉粥样硬化，且胰岛细胞已干枯休眠，少量细胞有分泌，远远不够多吃主食肉食需要的胰岛素</w:t>
      </w:r>
      <w:r>
        <w:rPr>
          <w:rFonts w:hint="eastAsia"/>
          <w:sz w:val="24"/>
          <w:szCs w:val="24"/>
          <w:lang w:val="en-US" w:eastAsia="zh-CN"/>
        </w:rPr>
        <w:t>;</w:t>
      </w:r>
      <w:r>
        <w:rPr>
          <w:rFonts w:hint="eastAsia"/>
          <w:sz w:val="24"/>
          <w:szCs w:val="24"/>
        </w:rPr>
        <w:t>胸腺、脾脏细胞脱水萎缩，产生免疫细胞少，免疫力低下，才患癌。当病人注意少吃主食肉食，饮用微小分子团水或多吃蔬莱水果之后，免疫力比正常人更强。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我国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卫健委</w:t>
      </w:r>
      <w:bookmarkStart w:id="0" w:name="_GoBack"/>
      <w:bookmarkEnd w:id="0"/>
      <w:r>
        <w:rPr>
          <w:rFonts w:hint="eastAsia"/>
          <w:sz w:val="24"/>
          <w:szCs w:val="24"/>
        </w:rPr>
        <w:t>针对国人多发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糖尿病和癌症，应主持修订发布新的《食物金字塔》，金字塔底层的笫一食品应</w:t>
      </w:r>
      <w:r>
        <w:rPr>
          <w:rFonts w:hint="eastAsia"/>
          <w:sz w:val="24"/>
          <w:szCs w:val="24"/>
        </w:rPr>
        <w:t>是微小分子团水，笫二层应为各类蔬莱水果，再往上是蛋奶鱼和鸡鸭，更上方为猪牛羊肉，建议民众少吃红肉，少吃主食，塔尖应为坚果，则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民众可战胜病症，增进健康</w:t>
      </w:r>
      <w:r>
        <w:rPr>
          <w:rFonts w:hint="eastAsia"/>
          <w:sz w:val="24"/>
          <w:szCs w:val="24"/>
        </w:rPr>
        <w:t>。</w:t>
      </w: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[1]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 w:firstLineChars="200"/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]《细胞膜通道之谜》2013年12月31日《健康报》；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广西三家省级医院的《离子水瓶的临床疗效观察》1994-5（详见：www.nnzk.com）；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{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}《科学技术成果鉴定证书》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1994-8   （详见：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begin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separate"/>
      </w:r>
      <w: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</w:rPr>
        <w:t>www.nnzk.com）；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</w:p>
    <w:p>
      <w:pPr>
        <w:rPr>
          <w:rFonts w:hint="default" w:ascii="黑体" w:hAnsi="黑体" w:eastAsia="黑体"/>
          <w:b/>
          <w:bCs/>
          <w:color w:val="843C0B" w:themeColor="accent2" w:themeShade="80"/>
          <w:sz w:val="18"/>
          <w:szCs w:val="18"/>
          <w:lang w:val="en-US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[5] </w:t>
      </w:r>
      <w:r>
        <w:rPr>
          <w:rFonts w:hint="eastAsia" w:ascii="宋体" w:hAnsi="宋体"/>
          <w:b/>
          <w:bCs/>
          <w:color w:val="843C0B" w:themeColor="accent2" w:themeShade="80"/>
          <w:sz w:val="18"/>
          <w:szCs w:val="18"/>
          <w:lang w:val="en-US" w:eastAsia="zh-CN"/>
        </w:rPr>
        <w:t>2019年1月</w:t>
      </w:r>
      <w:r>
        <w:rPr>
          <w:rFonts w:hint="eastAsia" w:ascii="宋体" w:hAnsi="宋体"/>
          <w:b/>
          <w:bCs/>
          <w:color w:val="843C0B" w:themeColor="accent2" w:themeShade="80"/>
          <w:sz w:val="18"/>
          <w:szCs w:val="18"/>
          <w:lang w:eastAsia="zh-CN"/>
        </w:rPr>
        <w:t>《健康指南》胡维勤文章</w:t>
      </w:r>
      <w:r>
        <w:rPr>
          <w:rFonts w:hint="eastAsia" w:ascii="宋体" w:hAnsi="宋体"/>
          <w:b/>
          <w:bCs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宋体" w:hAnsi="宋体"/>
          <w:b/>
          <w:bCs/>
          <w:color w:val="843C0B" w:themeColor="accent2" w:themeShade="80"/>
          <w:sz w:val="18"/>
          <w:szCs w:val="18"/>
          <w:lang w:eastAsia="zh-CN"/>
        </w:rPr>
        <w:t>《断糖健康生活新理念》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；</w:t>
      </w:r>
    </w:p>
    <w:p>
      <w:pPr>
        <w:widowControl/>
        <w:numPr>
          <w:ilvl w:val="0"/>
          <w:numId w:val="0"/>
        </w:numPr>
        <w:ind w:leftChars="0"/>
        <w:jc w:val="left"/>
        <w:rPr>
          <w:rStyle w:val="7"/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[6]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本文所述病例均详见：（详见：www.nnzk.com）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"http://www.nnzk.com中【用户反馈】" </w:instrText>
      </w:r>
      <w:r>
        <w:rPr>
          <w:sz w:val="18"/>
          <w:szCs w:val="18"/>
        </w:rPr>
        <w:fldChar w:fldCharType="separate"/>
      </w:r>
      <w:r>
        <w:rPr>
          <w:rStyle w:val="7"/>
          <w:rFonts w:hint="eastAsia" w:ascii="黑体" w:hAnsi="黑体" w:eastAsia="黑体"/>
          <w:b/>
          <w:bCs/>
          <w:color w:val="843C0B"/>
          <w:sz w:val="18"/>
          <w:szCs w:val="18"/>
        </w:rPr>
        <w:t>【用户反馈】</w:t>
      </w:r>
      <w:r>
        <w:rPr>
          <w:rStyle w:val="7"/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；</w:t>
      </w:r>
    </w:p>
    <w:p>
      <w:pPr>
        <w:widowControl/>
        <w:numPr>
          <w:ilvl w:val="0"/>
          <w:numId w:val="0"/>
        </w:numPr>
        <w:ind w:leftChars="0"/>
        <w:jc w:val="left"/>
        <w:rPr>
          <w:rStyle w:val="7"/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[7]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 xml:space="preserve"> 。</w:t>
      </w:r>
    </w:p>
    <w:p>
      <w:pP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drawing>
          <wp:anchor distT="0" distB="0" distL="114300" distR="114300" simplePos="0" relativeHeight="406640844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162560</wp:posOffset>
            </wp:positionV>
            <wp:extent cx="1879600" cy="1350010"/>
            <wp:effectExtent l="0" t="0" r="10160" b="6350"/>
            <wp:wrapTight wrapText="bothSides">
              <wp:wrapPolygon>
                <wp:start x="0" y="0"/>
                <wp:lineTo x="0" y="21458"/>
                <wp:lineTo x="21366" y="21458"/>
                <wp:lineTo x="21366" y="0"/>
                <wp:lineTo x="0" y="0"/>
              </wp:wrapPolygon>
            </wp:wrapTight>
            <wp:docPr id="24" name="图片 24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产品照片2012.10.7 008好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本品供饮用微小分子团水，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破解难题，医理科学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,填补了世界空白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网址:nnzk.com，微信号:13768308380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。或搜索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1980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元，水容量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配彩印书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《补水的大智慧》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《延命水》及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。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性价比超高。电话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2233213，联系人：陆江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，对邮购者跟踪服务指导，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:13768308380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。诚征各地市总代理，并招微商直销商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。对冠心病、脑动脉硬化、高低血压、糖尿病、前列腺增生承诺疗效，一年无效退货款，对癌症承诺使用半年显著提高免疫力，无效退货。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邮编地址：530001  广西南宁市秀厢大道东段55号7-1-102，南宁卓康微小水科技有限公司 荣获：</w:t>
      </w:r>
    </w:p>
    <w:p>
      <w:pPr>
        <w:rPr>
          <w:rFonts w:hint="default" w:ascii="宋体" w:hAnsi="宋体" w:eastAsia="宋体" w:cs="宋体"/>
          <w:b/>
          <w:bCs w:val="0"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信誉AAA品牌  中国著名品牌  中国医疗器械十大影响力品牌 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中国年度最具影响力创新成果金奖 中国大健康产业科技创新价值品牌企业</w:t>
      </w:r>
    </w:p>
    <w:sectPr>
      <w:headerReference r:id="rId3" w:type="default"/>
      <w:pgSz w:w="11906" w:h="16838"/>
      <w:pgMar w:top="873" w:right="839" w:bottom="816" w:left="839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491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3CA3"/>
    <w:rsid w:val="01DA22A8"/>
    <w:rsid w:val="0AB32BF9"/>
    <w:rsid w:val="145A2120"/>
    <w:rsid w:val="21564AC3"/>
    <w:rsid w:val="2A0D49EF"/>
    <w:rsid w:val="33ED10C9"/>
    <w:rsid w:val="3B7547EE"/>
    <w:rsid w:val="3C596DAF"/>
    <w:rsid w:val="3E4C0B11"/>
    <w:rsid w:val="48EA7A6C"/>
    <w:rsid w:val="5B852815"/>
    <w:rsid w:val="66663CA3"/>
    <w:rsid w:val="670E60B8"/>
    <w:rsid w:val="677152EE"/>
    <w:rsid w:val="685417E7"/>
    <w:rsid w:val="7145422F"/>
    <w:rsid w:val="71C47DE6"/>
    <w:rsid w:val="7AEE4E6C"/>
    <w:rsid w:val="7E7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2019-05-21T02:23:00Z</dcterms:created>
  <dc:creator>陆江</dc:creator>
  <cp:lastModifiedBy>陆江</cp:lastModifiedBy>
  <dcterms:modified xsi:type="dcterms:W3CDTF">2019-05-27T23:30:29Z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