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eastAsia="zh-CN"/>
        </w:rPr>
        <w:t>中国给脱水细胞补水治疗多种慢性细胞脱水病</w:t>
      </w:r>
    </w:p>
    <w:p>
      <w:pPr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楷体" w:hAnsi="楷体" w:eastAsia="楷体"/>
          <w:b/>
          <w:bCs/>
        </w:rPr>
        <w:t>南宁卓康微小水科学研究所   陆江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 (530001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)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843C0B" w:themeColor="accent2" w:themeShade="80"/>
          <w:szCs w:val="21"/>
        </w:rPr>
      </w:pPr>
    </w:p>
    <w:p>
      <w:pPr>
        <w:ind w:left="7" w:leftChars="0" w:firstLine="413" w:firstLineChars="196"/>
        <w:jc w:val="lef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人喝水是给细胞补充代谢需要的水，而不知道许多病因细胞逐渐脱水形成。水中由4</w:t>
      </w:r>
      <w:r>
        <w:rPr>
          <w:rFonts w:hint="eastAsia" w:ascii="楷体" w:hAnsi="楷体" w:eastAsia="楷体" w:cs="楷体"/>
          <w:b/>
          <w:b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6个水分子缔合成小簇团，才能进入细胞膜水通道的喇叭口，更多的大簇团不能进入细胞。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细胞膜上有水通道、糖通道、脂通道和离子通道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。细胞内含水72</w:t>
      </w:r>
      <w:r>
        <w:rPr>
          <w:rFonts w:hint="eastAsia" w:ascii="楷体" w:hAnsi="楷体" w:eastAsia="楷体" w:cs="楷体"/>
          <w:b/>
          <w:b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78%，常因补水不足逐浙脱水致病，致心脑血管病或糖尿病或癌症等病症，若服药难以治愈，必须给细胞补水治病于本。人初生时含水量80%，幼儿体内含水70%，学龄儿童含水约为68%，成人体内含水65%，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随着人年龄增长，往徃因细胞脱水致病，古代中医称糖尿病为"消渴病"，就因口太"渴"。人的细胞为什么会逐渐脱水？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left="422" w:hanging="422" w:hangingChars="200"/>
        <w:jc w:val="left"/>
        <w:rPr>
          <w:rFonts w:hint="default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一、细胞必然脱水有客观的生理因素和主观的被动喝水因素，人应定时主动补水以免患慢性细胞脱水病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422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drawing>
          <wp:anchor distT="0" distB="0" distL="114300" distR="114300" simplePos="0" relativeHeight="342239232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1104265</wp:posOffset>
            </wp:positionV>
            <wp:extent cx="3404235" cy="2023745"/>
            <wp:effectExtent l="0" t="0" r="5715" b="33655"/>
            <wp:wrapTight wrapText="bothSides">
              <wp:wrapPolygon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3" name="图片 3" descr="2003年诺贝尔奖最窄处仅0.28n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3年诺贝尔奖最窄处仅0.28nm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1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欧文•内尔</w:t>
      </w:r>
      <w:r>
        <w:rPr>
          <w:rFonts w:hint="eastAsia" w:ascii="宋体" w:hAnsi="宋体"/>
          <w:b/>
          <w:bCs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伯特•萨克曼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最先</w:t>
      </w:r>
      <w:r>
        <w:rPr>
          <w:rFonts w:hint="eastAsia" w:ascii="宋体" w:hAnsi="宋体"/>
          <w:b/>
          <w:bCs/>
          <w:sz w:val="21"/>
          <w:szCs w:val="21"/>
        </w:rPr>
        <w:t>研究细胞膜水通道为2nm，荣获1991年诺贝尔生物学及医学奖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]，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>说明水通遒喇叭口只能进入</w:t>
      </w:r>
      <w:r>
        <w:rPr>
          <w:rFonts w:hint="eastAsia" w:ascii="宋体" w:hAnsi="宋体"/>
          <w:b/>
          <w:bCs/>
          <w:sz w:val="21"/>
          <w:szCs w:val="21"/>
        </w:rPr>
        <w:t>4～6个水分子缔合的小簇团。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另据美国科学家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彼得•阿格雷</w:t>
      </w:r>
      <w:r>
        <w:rPr>
          <w:rFonts w:hint="eastAsia" w:ascii="宋体" w:hAnsi="宋体"/>
          <w:b/>
          <w:bCs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罗德里克•麦金农</w:t>
      </w:r>
      <w:r>
        <w:rPr>
          <w:rFonts w:hint="eastAsia" w:ascii="宋体" w:hAnsi="宋体"/>
          <w:b/>
          <w:bCs/>
          <w:sz w:val="21"/>
          <w:szCs w:val="21"/>
        </w:rPr>
        <w:t>进一步研究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细胞膜通道，发现糖脂病患者细胞膜上的糖脂通道是关闭的，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彼得•阿格雷</w:t>
      </w:r>
      <w:r>
        <w:rPr>
          <w:rFonts w:hint="eastAsia" w:ascii="宋体" w:hAnsi="宋体"/>
          <w:b/>
          <w:bCs/>
          <w:sz w:val="21"/>
          <w:szCs w:val="21"/>
        </w:rPr>
        <w:t>还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拍摄了细胞膜水通道的照片，也证明细胞膜水通道为2nm，并发现水通道最窄处仅0.28nm，该成果对</w:t>
      </w:r>
      <w:r>
        <w:rPr>
          <w:rFonts w:hint="eastAsia" w:ascii="宋体" w:hAnsi="宋体"/>
          <w:b/>
          <w:bCs/>
          <w:sz w:val="21"/>
          <w:szCs w:val="21"/>
        </w:rPr>
        <w:t>医学有重大意义，荣获</w:t>
      </w:r>
      <w:r>
        <w:rPr>
          <w:rFonts w:hint="eastAsia" w:ascii="黑体" w:hAnsi="黑体" w:eastAsia="黑体"/>
          <w:b/>
          <w:bCs/>
          <w:color w:val="632423"/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2003年诺贝尔化学奖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/>
          <w:b/>
          <w:bCs/>
          <w:sz w:val="21"/>
          <w:szCs w:val="21"/>
        </w:rPr>
        <w:t>。由于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细胞膜水通道开口处仅为2nm大小，决定了</w:t>
      </w:r>
      <w:r>
        <w:rPr>
          <w:rFonts w:hint="eastAsia" w:ascii="宋体" w:hAnsi="宋体"/>
          <w:b/>
          <w:bCs/>
          <w:sz w:val="21"/>
          <w:szCs w:val="21"/>
        </w:rPr>
        <w:t>只能吞噬4～6个水分子缔合的小簇团。根据单个水分子直径0.276nm计算，细胞膜水通道进出的只能是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单个的水分子(其三维半径0.099～0.138nm)。由于</w:t>
      </w:r>
      <w:r>
        <w:rPr>
          <w:rFonts w:hint="eastAsia" w:ascii="宋体" w:hAnsi="宋体"/>
          <w:b/>
          <w:bCs/>
          <w:sz w:val="21"/>
          <w:szCs w:val="21"/>
        </w:rPr>
        <w:t>普通水中含有4～6个水分子缔合的小簇团少，更大的水分子簇团不能进入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细胞，只能从</w:t>
      </w:r>
      <w:r>
        <w:rPr>
          <w:rFonts w:hint="eastAsia" w:ascii="宋体" w:hAnsi="宋体"/>
          <w:b/>
          <w:bCs/>
          <w:sz w:val="21"/>
          <w:szCs w:val="21"/>
        </w:rPr>
        <w:t>尿中排出。由此说明水在细胞膜上只能选择性地通过。这使细胞內水常供不应求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2"/>
        <w:spacing w:before="7" w:line="242" w:lineRule="auto"/>
        <w:ind w:left="0" w:leftChars="0" w:right="0" w:rightChars="0" w:firstLine="418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"/>
          <w:sz w:val="21"/>
          <w:szCs w:val="21"/>
        </w:rPr>
        <w:t xml:space="preserve">人因进食时分泌消化液快，而细胞补水迟缓，常入不敷出，是细胞脱水的首要因素。初生儿要成人喂水。一般人从小到老是被动喝水，不渴不喝水，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喝水愿望被延迟，口渴神经不断萎缩，口渴阈值逐渐提高，使细胞含水逐渐减</w:t>
      </w:r>
      <w:r>
        <w:rPr>
          <w:rFonts w:hint="eastAsia" w:ascii="宋体" w:hAnsi="宋体" w:eastAsia="宋体" w:cs="宋体"/>
          <w:b/>
          <w:bCs/>
          <w:spacing w:val="-11"/>
          <w:sz w:val="21"/>
          <w:szCs w:val="21"/>
        </w:rPr>
        <w:t xml:space="preserve">少，是形成细胞脱水的第二因素。另因人多吃主食，常为需要量的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2～5</w:t>
      </w:r>
      <w:r>
        <w:rPr>
          <w:rFonts w:hint="eastAsia" w:ascii="宋体" w:hAnsi="宋体" w:eastAsia="宋体" w:cs="宋体"/>
          <w:b/>
          <w:bCs/>
          <w:spacing w:val="-26"/>
          <w:sz w:val="21"/>
          <w:szCs w:val="21"/>
        </w:rPr>
        <w:t xml:space="preserve"> 倍，耗</w:t>
      </w:r>
      <w:r>
        <w:rPr>
          <w:rFonts w:hint="eastAsia" w:ascii="宋体" w:hAnsi="宋体" w:eastAsia="宋体" w:cs="宋体"/>
          <w:b/>
          <w:bCs/>
          <w:spacing w:val="-1"/>
          <w:sz w:val="21"/>
          <w:szCs w:val="21"/>
        </w:rPr>
        <w:t>费消化器官细胞内水多，是细胞脱水的笫三因素。细胞逐渐脱水凋亡而使某些器官衰弱萎缩，其象征是尿色深，患便秘，痔疮，使动脉、胰岛、肺泡、气管</w:t>
      </w:r>
      <w:r>
        <w:rPr>
          <w:rFonts w:hint="eastAsia" w:ascii="宋体" w:hAnsi="宋体" w:eastAsia="宋体" w:cs="宋体"/>
          <w:b/>
          <w:bCs/>
          <w:spacing w:val="-15"/>
          <w:sz w:val="21"/>
          <w:szCs w:val="21"/>
        </w:rPr>
        <w:t>绒毛、胃、肠、胆、肾、皮肤等患病。动脉细胞脱水后无“胞吐”，失去自洁功</w:t>
      </w:r>
      <w:r>
        <w:rPr>
          <w:rFonts w:hint="eastAsia" w:ascii="宋体" w:hAnsi="宋体" w:eastAsia="宋体" w:cs="宋体"/>
          <w:b/>
          <w:bCs/>
          <w:spacing w:val="-11"/>
          <w:sz w:val="21"/>
          <w:szCs w:val="21"/>
        </w:rPr>
        <w:t>能，形成动脉硬化和斑块，患高低血压和冠心病;当胰岛细胞脱水，分泌胰岛素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少，致患糖尿病;当前列腺液排空，补充进入细胞的水少，大簇团水被挡在细胞外</w:t>
      </w:r>
      <w:r>
        <w:rPr>
          <w:rFonts w:hint="eastAsia" w:ascii="宋体" w:hAnsi="宋体" w:eastAsia="宋体" w:cs="宋体"/>
          <w:b/>
          <w:bCs/>
          <w:spacing w:val="-9"/>
          <w:sz w:val="21"/>
          <w:szCs w:val="21"/>
        </w:rPr>
        <w:t>而肥大，成为前列腺增生;当胸腺、脾脏细胞脱水萎缩，免疫力低下，致患癌症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……</w:t>
      </w:r>
      <w:r>
        <w:rPr>
          <w:rFonts w:hint="eastAsia" w:ascii="宋体" w:hAnsi="宋体" w:eastAsia="宋体" w:cs="宋体"/>
          <w:b/>
          <w:bCs/>
          <w:spacing w:val="-3"/>
          <w:sz w:val="21"/>
          <w:szCs w:val="21"/>
        </w:rPr>
        <w:t>细胞脱水使人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患多种慢性细胞脱水病，因中风或心肌梗塞或癌症而早逝。人类通过主动定时地补充适合更多地进入细胞内的微分水，来恢复生理功能，怎样治愈高低血压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、冠心病、脑动脉硬化等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病症呢？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二、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中国发明微小分子团水给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脱水细胞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补水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，弥补生理欠缺的水，让细胞正常代谢分泌和祛病，走向健康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我在1989年间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49岁患高血压，需终生服药，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想起自己的祖辈父辈都患高血压，致中风或心梗离世，伯父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姑母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50岁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猝死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，故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梦想治愈高血压。遂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与中国科学院物理所李国栋教授联系后，从内部刊物和研究报告得知我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国几所大学和医院于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1980年代在基础医学研究中成果卓著，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用高脂餐和磁处理水或普通水分组饲喂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鼠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兔等哺乳动物，经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6个月血检剖杀，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结果试验组动物比饲喂普通水的空白组动物的血高密度脂蛋白较高，血脂血黏度低，动脉内干净，显著减缓动脉粥样硬化，免疫力强，两个重要的免疫器官脾脏增重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93.29%，胸腺增重35.24%，T细胞提高52.79～63.34%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，巨噬细胞呑噬率提高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81.44～158.22%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，试验组动物对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S180癌细胞有显著抑制作用，且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生精率高，畸形精子少。我很受启发，决定做应用性研究，探索转化对人进行医学治疗。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1990年初经研究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设计，做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多种处理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方案实施发明，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经物理检测对比优化，处理后据紫外光谱透过率优选，使水分子的电子云层离子浓度最高，代表水中富含离子和小分子团。经陆 江夫妇和十位朋友饮用2～4个月，治愈高低血压，逆转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至消除动脉硬化，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提升血高密度脂蛋白，决心开发产品，将水微分为富含离子和小分子团，取名离子水瓶，期望给脱水细胞补水，造福大众。</w:t>
      </w:r>
    </w:p>
    <w:p>
      <w:pPr>
        <w:ind w:firstLine="480"/>
        <w:jc w:val="left"/>
        <w:rPr>
          <w:rFonts w:hint="default" w:ascii="楷体" w:hAnsi="楷体" w:eastAsia="楷体" w:cs="楷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陆 江与某厂合作开发产品。1993年底将产品交给广西三家省级医院，对心脑血管病做临床试验2～4个月。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临床试验期间，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许多人喝水后仍不解渴，喝了还想喝，体现出是给脱水细胞补水。1994年5月得到临床试验报告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，8月请北京和广西医学专家参加科技成果鉴定，一致肯定其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“降脂降压效果好”，“能扩大心脑动脉流量，改善心脑电图和微循环，较好地降低血尿酸……有效地控制和降低血糖”，“还有助于减肥，以及治疗便秘和去除牙垢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”，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“对治疗心脑动脉粥样硬化和高血脂、高血压有良好的医疗保健作用……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是一种适合家庭、医院和工作场所使用的优良医疗保健产品。产品的技术性能和疗效达到了同类产品的国内领先水平，经广西医学科学研究所检索未见国外有类似报道。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[5]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1999年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6月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该品获中国发明专利权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2000年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eastAsia="zh-CN"/>
        </w:rPr>
        <w:t>注册为医疗器械入市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，销售后跟踪调査，指导客户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用“已饥方食”调整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食量，并承诺疗效，无效退货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消费者购用几个月后，佳音频传，反映无需吃降压、降糖药或打胰岛素。用户们反映饮用该“富含小分子团的离子水”，能祛除高低血压、冠心病、脑动脉硬化和2型糖尿病和前列腺增生等病症，治愈靠药物治不好的病，对医学具有极为宝贵的意义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                  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三、发明产品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给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脱水细胞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补水的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用户反馈疗效好，发表论文和报道受赞赏，是有益人类健康的宝贵成果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购用人都是吃药久治不愈者，有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87、89、92岁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高龄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病史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40多年的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高低血压和脑动脉硬化患者，饮用2～4个月后，逆转动脉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硬化，消除头晕头痛头胀症状，逐渐减药至停药，血压正常，脑动脉硬化和前列腺增生消失；病史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21年的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冠心病人饮用3～5个月，消除胸闷、早搏、房颤、心绞痛症状，一年左右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心电图正常，经冠脉造影扫描无明显狭窄，冠心病痊愈，颈动脉粥样斑块也消失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；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病史14年内的糖尿病人饮用3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～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10个月，血糖尿糖正常，治愈糖尿病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lang w:val="en-US" w:eastAsia="zh-CN"/>
        </w:rPr>
        <w:t>;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病史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年的糖尿病也能痊愈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冠心病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、脑动脉硬化、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糖尿病和少数高低血压患者，长期被误导“吃七八分饱”，摄入热量多，致患颈部或冠状动脉粥样斑块。该产品要求患者务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用“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已饥方食”管住嘴，有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粥样斑块者“过午不食”，晚餐尽量不吃主食肉食，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戒除吃夜宵和睡前吃牛奶、坚果、花生、巧克力、冰糖炖鸡蛋和闷蚕豆等习惯，可在8～12个月内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消除颈部或冠状动脉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班块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。这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在世界上创造了医学奇绩。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人体细胞脱水，每日新生的红细胞刚度大、变形性小，饮用该水后降低血脂血黏度好;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对有便秘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、内痔、慢性咽喉炎、鼻窦炎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慢性气管支气管炎、哮喘、矽肺病、慢性胃肠炎、胆囊炎、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1"/>
          <w:szCs w:val="21"/>
          <w:u w:val="none"/>
          <w:lang w:val="en-US" w:eastAsia="zh-CN"/>
        </w:rPr>
        <w:t>胆囊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息肉、慢性肾炎、肾衰、膀胱炎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湿疹皮炎、脑萎缩、湿疹皮炎、中早期癌症等长期服药不愈者，饮用该水因进入细胞水量多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，很快改善症状，疗效显著，说明病因是细胞脱水，此水给脱水细胞补水适应生理需求，治病于本，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多病同治，使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细胞正常地代谢分泌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正常地“胞饮”、“胞吐”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，恢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复动脉自洁功能，修复胰岛等衰弱器宫，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逆转至消除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u w:val="none"/>
        </w:rPr>
        <w:t>动脉粥样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硬化，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使多种器官细胞与脱水的神经细胞康复，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弥补了药物欠缺的功能，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治愈心脑血管病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和糖尿病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等多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种慢性细胞脱水病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，填补了医学空白。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中风后遗症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患者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7～25年病史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饮用该水8个月，神奇般消除肢体和语言障碍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；海南有煤矿工患矽肺病，饮用此水两个月后吐出黑痰带煤粉，经二年矽肺病痊愈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江苏淮安市有位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37岁的肾衰患者，肌酐接近肾衰竭，饮用此水后，每天饮水3升，肌酐逐渐下降，7个月后肌酐达到正常，医生和患者喜出望外；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广州有位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帕金森病患者，饮用20天痊愈，治愈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神经细胞脱水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震动了广州中医药大学;新疆和田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的乳腺癌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患者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，饮用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5个月痊愈，使医生震惊……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以上多种病因均为细胞内脱水，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饮用该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水的实质是给细胞补水。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通过给细胞补水而治愈的病，是多种慢性细胞脱水病。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细胞内水是细胞内参加生化作用的原料和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容易欠缺的重要营养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，但医学教材漏写了细胞脱水致病，实践使人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认识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以上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新的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病因和医理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是自然科学发现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将促进医学进步，永远造福人类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 w:val="0"/>
          <w:color w:val="0000FF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i w:val="0"/>
          <w:iCs w:val="0"/>
          <w:color w:val="0000FF"/>
          <w:sz w:val="21"/>
          <w:szCs w:val="21"/>
          <w:u w:val="none"/>
          <w:lang w:val="en-US" w:eastAsia="zh-CN"/>
        </w:rPr>
        <w:t>饮</w:t>
      </w:r>
      <w:r>
        <w:rPr>
          <w:rFonts w:hint="eastAsia" w:ascii="黑体" w:hAnsi="黑体" w:eastAsia="黑体" w:cs="黑体"/>
          <w:b/>
          <w:bCs w:val="0"/>
          <w:color w:val="0000FF"/>
          <w:sz w:val="21"/>
          <w:szCs w:val="21"/>
          <w:u w:val="none"/>
          <w:lang w:eastAsia="zh-CN"/>
        </w:rPr>
        <w:t>用微小分子团水开创了治疗冠心病、高低血压和糖尿病等造福人类的健康之路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发明产品在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《使用说明书》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“注意事项”中交底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患者应定时主动地补水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，用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“已饥方食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”原则来控制和调整应有的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主食肉食量，才能祛病康复，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这是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我国古代养生智慧，深受用户赞赏。例如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甘肃省金昌市司法局病退公务员潘志山，2007年在北京阜外心血管病医院做“撘桥术”之后，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因房颤、心动过速而病退，冠心病与高血压和糖尿病并存，每天吃药与病痛抗争。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2011年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购用卓康小分子团离子水瓶，饮用三个月高血压痊愈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十个月治愈糖尿病，饮用一年整，经冠脉造影扫描，证明冠心病痊愈，颈粥样斑块消失，无需吃药，连前列腺增生、痔疮、胆结石、风湿性关节炎都消失;他爱人低血压和慢性胃炎也痊愈。夫妇二人共患十种病部治愈，说明人体内缺小分子团水，补水才痊愈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此病例报告于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2012年6月至7、8月发布许多检查报告，说明他饮用小分子团水治疗8种病已全面痊愈。其重大医学价值难以言表，某些药和手术不能治病于本，小分子团水治疗应成为人所共求。阜外医院主任医师熊辉起初不敢相信，潘先生建议他上网细阅，有检查报告，当看到许多人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饮用后均治愈冠心病、高低血压和糖尿病、前列腺增生、慢性胃炎、便秘、痔疮等多种慢性细胞脱水病，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说:“水颠复了药！”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2015年潘志山在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《我以亲身实践打破了冠心病、高血压、糖尿病需终生服药的神话》一文中说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坚持按发明人陆江先生倡导的用‘已饥方食’的方法合理膳食，我的健康状况越来越好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现在变得清晰有力。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潘先生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披露的诀窍，是饮用微小分子团水和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已饥方食”两项智慧，患者认真实行都能做到。前者是给脱水细胞补水，消除病之內因，后者可克制并消除病之外因，是中国古代养生智慧。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五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给脱水细胞补水治疗心脑血管病和糖尿病等多种慢性细胞脱水病，就可治病于本，医理科学</w:t>
      </w:r>
    </w:p>
    <w:p>
      <w:pPr>
        <w:pStyle w:val="3"/>
        <w:tabs>
          <w:tab w:val="left" w:pos="1980"/>
        </w:tabs>
        <w:spacing w:line="240" w:lineRule="atLeast"/>
        <w:ind w:left="0" w:leftChars="0" w:right="21" w:rightChars="10"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患者喝微小分子团水给脱水细胞补水后，让动脉细胞能产生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胞吐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”，使之正常代谢，则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修复此衰弱器官，使动脉恢复自洁功能，同时用“已饥方食”控制主食肉食，则提高血高密度脂蛋白，逐渐抓走和清除动脉内壁的脂质沉积，逐渐减轻至消除动脉粥样硬化和糖尿病，多病同治。如: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程工喝微小水治愈了五种病，假如用不治本的药治疗，终生难见效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湖北省荆州市公安县医生彭成华于2011年11月12日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（详见nnzk.com）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南省驻马店市52岁公务员侯思中于2008年11月26日，写信反映他做支架花8.6万元后，仍然冠心病、高血压、高血脂和高黏血症与前列腺增生及慢性气管炎等病症缠身，购买饮用该水后痊愈，血压稳定在120/80理想血压，血黏度正常。夫妇俩按“已饥方食”科学饮食，祛除了多种病症，所以他在来信中说：“是您挽回了我的生命，在人生之途我又有了笫二个春天！” 他爱人樊俊霞治愈了低血压、脑动脉硬化、慢性胃炎和咽喉炎。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江苏省如皋市退休公务员汤明智于2006年12月23日来信说：“我73岁，患低血压已有40多年历史，血脂、血黏度、胆固醇都高，微循环不好 。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新疆和田市张菊福于2009年11月30日来信反馈说：她患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乳腺癌，已做放化疗，免疫力低下，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饮用该水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5个月后治愈。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说明患者补水后增大增强胸腺、脾脏，产生免疫细胞多，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大幅度提高免疫力</w:t>
      </w:r>
      <w:r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，也说明细胞脱水是被遗漏的患癌症的重要病因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843C0B" w:themeColor="accent2" w:themeShade="80"/>
          <w:sz w:val="21"/>
          <w:szCs w:val="21"/>
        </w:rPr>
        <w:t>]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。其他饮用者也增大增强胸腺、脾脏，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度提高免疫力</w:t>
      </w:r>
      <w:r>
        <w:rPr>
          <w:rFonts w:hint="eastAsia" w:ascii="宋体" w:hAnsi="宋体" w:eastAsia="宋体" w:cs="宋体"/>
          <w:b w:val="0"/>
          <w:bCs w:val="0"/>
          <w:color w:val="0000FF"/>
          <w:sz w:val="21"/>
          <w:szCs w:val="21"/>
          <w:lang w:val="en-US" w:eastAsia="zh-CN"/>
        </w:rPr>
        <w:t xml:space="preserve"> 。</w:t>
      </w:r>
    </w:p>
    <w:p>
      <w:pPr>
        <w:ind w:firstLine="421"/>
        <w:rPr>
          <w:rFonts w:hint="eastAsia"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半年时间，高世英通过自己喝小分子团水治愈了糖尿病。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  <w:drawing>
          <wp:anchor distT="0" distB="0" distL="114300" distR="114300" simplePos="0" relativeHeight="194361651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247650</wp:posOffset>
            </wp:positionV>
            <wp:extent cx="1839595" cy="1393825"/>
            <wp:effectExtent l="0" t="0" r="8255" b="15875"/>
            <wp:wrapTight wrapText="bothSides">
              <wp:wrapPolygon>
                <wp:start x="0" y="0"/>
                <wp:lineTo x="0" y="21256"/>
                <wp:lineTo x="21473" y="21256"/>
                <wp:lineTo x="21473" y="0"/>
                <wp:lineTo x="0" y="0"/>
              </wp:wrapPolygon>
            </wp:wrapTight>
            <wp:docPr id="6" name="图片 6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47764480136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江西省定南县石远杲中医师，他自已喝小分子水获得良好效果后，介绍本县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61岁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晚上20个单位。今年7月13日，我按照石远杲医生推荐，购用卓康离子水瓶喝水，8月1日做血检，破天荒的位，餐前4.24，餐后7.61，喝到8月中旬的时候，会出现低血糖反应。石医生叫我逐步减少胰岛素剂量，一直减到 9月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>左为郭叙成，右为石远杲中医师</w:t>
      </w: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10日，血糖都在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正常值范围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内，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我就停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打胰岛素了。我也担心会出问题，每半个月去查一次血糖，指标都很正常，餐前4左右，餐后在7左右。现在我不打胰岛景，也不吃降糖药。我真诚地感谢您的发明。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我会终身服用卓康小分子团离子水。”说明胰岛细胞逐渐补充了水，就能逐渐增产胰岛素，治愈糖尿病。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</w:t>
      </w:r>
    </w:p>
    <w:p>
      <w:pPr>
        <w:pStyle w:val="2"/>
        <w:spacing w:before="7" w:line="242" w:lineRule="auto"/>
        <w:ind w:left="0" w:leftChars="0" w:right="56" w:rightChars="0" w:firstLine="421" w:firstLineChars="0"/>
        <w:jc w:val="both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中国认为细胞脱水是医学遗漏的病之内因，也是病之本因。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人们通过实践，认识到细胞脱水致病，补水可治疗慢性细胞脱水病，发现了科学规律。几千年来人们靠吃药治不好慢性细胞脫水病，如果继续终生服药，病痛依旧，高低血压使人逐渐加重脑动脉粥样硬化和冠心病，身体健康和工作受到严重影响，糖尿病可能越来越重，并发冠心病或其它并发症，将以突发中风或心肌梗塞或患癌症而早逝。慢性细胞脱水病是新发现的客观规律，应当补充为医学理论。这需要肯定细胞脱水致病，让大家都认识该科学道理，医生或患者能治愈慢性细胞脫水病，可延长无数人的生命。</w:t>
      </w:r>
    </w:p>
    <w:p>
      <w:pPr>
        <w:pStyle w:val="2"/>
        <w:spacing w:before="7" w:line="242" w:lineRule="auto"/>
        <w:ind w:right="56" w:rightChars="0"/>
        <w:jc w:val="both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[1]《人体奥秘与长寿》戴述美编著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金盾出版社，2004年7月笫一版，P4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6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</w:p>
    <w:p>
      <w:pPr>
        <w:jc w:val="left"/>
        <w:rPr>
          <w:rFonts w:hint="default" w:ascii="黑体" w:hAnsi="黑体" w:eastAsia="黑体" w:cs="黑体"/>
          <w:b/>
          <w:color w:val="622423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622423"/>
          <w:sz w:val="21"/>
          <w:szCs w:val="21"/>
        </w:rPr>
        <w:t>品牌</w:t>
      </w:r>
      <w:r>
        <w:rPr>
          <w:rFonts w:hint="eastAsia" w:ascii="黑体" w:hAnsi="黑体" w:eastAsia="黑体" w:cs="黑体"/>
          <w:color w:val="622423"/>
          <w:sz w:val="21"/>
          <w:szCs w:val="21"/>
        </w:rPr>
        <w:drawing>
          <wp:anchor distT="0" distB="0" distL="114300" distR="114300" simplePos="0" relativeHeight="363557785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8255</wp:posOffset>
            </wp:positionV>
            <wp:extent cx="1920875" cy="1410970"/>
            <wp:effectExtent l="0" t="0" r="0" b="0"/>
            <wp:wrapTight wrapText="bothSides">
              <wp:wrapPolygon>
                <wp:start x="0" y="0"/>
                <wp:lineTo x="0" y="21289"/>
                <wp:lineTo x="21421" y="21289"/>
                <wp:lineTo x="21421" y="0"/>
                <wp:lineTo x="0" y="0"/>
              </wp:wrapPolygon>
            </wp:wrapTight>
            <wp:docPr id="1" name="图片 5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产品照片2012.10.7 008好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622423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622423"/>
          <w:sz w:val="21"/>
          <w:szCs w:val="21"/>
        </w:rPr>
        <w:t>卓康小分子团离子水瓶，细胞补水杯，因医学遗漏了细胞脱水致病这一病之内因，所以用药不能治愈各种慢性细胞脱水病。此发明为治愈细胞脫水病找到救星。手机微信号:13768308380，</w:t>
      </w:r>
      <w:r>
        <w:rPr>
          <w:rFonts w:hint="eastAsia" w:ascii="黑体" w:hAnsi="黑体" w:eastAsia="黑体" w:cs="黑体"/>
          <w:b/>
          <w:color w:val="622423"/>
          <w:sz w:val="21"/>
          <w:szCs w:val="21"/>
          <w:lang w:val="en-US" w:eastAsia="zh-CN"/>
        </w:rPr>
        <w:t>QQ号:702367364，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在百度</w:t>
      </w:r>
      <w:r>
        <w:rPr>
          <w:rFonts w:hint="eastAsia" w:ascii="黑体" w:hAnsi="黑体" w:eastAsia="黑体" w:cs="黑体"/>
          <w:color w:val="622423"/>
          <w:sz w:val="21"/>
          <w:szCs w:val="21"/>
        </w:rPr>
        <w:t>、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搜狗检索“微小分子团水”“南宁卓康公司”“卓康离子水瓶”。</w:t>
      </w:r>
      <w:r>
        <w:rPr>
          <w:rFonts w:hint="eastAsia" w:ascii="黑体" w:hAnsi="黑体" w:eastAsia="黑体" w:cs="黑体"/>
          <w:b/>
          <w:color w:val="622423"/>
          <w:sz w:val="21"/>
          <w:szCs w:val="21"/>
        </w:rPr>
        <w:t xml:space="preserve">详情查阅:nnzk.com或:卓康微小水.cn 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。诚征各地代理经销，欢迎直销。2型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0元，5型2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0元，6型2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</w:rPr>
        <w:t>0元，性价比高，团购优惠。联系电话</w:t>
      </w:r>
      <w:r>
        <w:rPr>
          <w:rFonts w:hint="eastAsia" w:ascii="黑体" w:hAnsi="黑体" w:eastAsia="黑体" w:cs="黑体"/>
          <w:b/>
          <w:bCs/>
          <w:color w:val="622423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622423"/>
          <w:sz w:val="21"/>
          <w:szCs w:val="21"/>
        </w:rPr>
        <w:t>0771-3937093</w:t>
      </w:r>
      <w:r>
        <w:rPr>
          <w:rFonts w:hint="eastAsia" w:ascii="黑体" w:hAnsi="黑体" w:eastAsia="黑体" w:cs="黑体"/>
          <w:b/>
          <w:color w:val="622423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622423"/>
          <w:sz w:val="21"/>
          <w:szCs w:val="21"/>
        </w:rPr>
        <w:t>13768308380，配书</w:t>
      </w:r>
      <w:r>
        <w:rPr>
          <w:rFonts w:hint="eastAsia" w:ascii="黑体" w:hAnsi="黑体" w:eastAsia="黑体" w:cs="黑体"/>
          <w:b/>
          <w:color w:val="622423"/>
          <w:sz w:val="21"/>
          <w:szCs w:val="21"/>
          <w:lang w:val="en-US" w:eastAsia="zh-CN"/>
        </w:rPr>
        <w:t>《补水的大智慧》39元。</w:t>
      </w:r>
    </w:p>
    <w:p>
      <w:pPr>
        <w:rPr>
          <w:rFonts w:hint="eastAsia" w:ascii="黑体" w:hAnsi="黑体" w:eastAsia="黑体" w:cs="黑体"/>
          <w:b/>
          <w:color w:val="622423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622423"/>
          <w:sz w:val="21"/>
          <w:szCs w:val="21"/>
          <w:lang w:val="en-US" w:eastAsia="zh-CN"/>
        </w:rPr>
        <w:t>地址：广西南宁市秀厢大道东段55号7-1-102，南宁卓康微小水科技有限公司 荣誉出品  荣获：</w:t>
      </w:r>
    </w:p>
    <w:p>
      <w:pPr>
        <w:rPr>
          <w:rFonts w:hint="eastAsia" w:ascii="楷体" w:hAnsi="楷体" w:eastAsia="楷体" w:cs="楷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中国新技术新产品博览会金奖、科技创辉煌</w:t>
      </w:r>
      <w:r>
        <w:rPr>
          <w:rFonts w:hint="eastAsia" w:ascii="楷体" w:hAnsi="楷体" w:eastAsia="楷体" w:cs="楷体"/>
          <w:bCs/>
          <w:color w:val="FF0000"/>
          <w:sz w:val="24"/>
        </w:rPr>
        <w:t>•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中国年度最具影响力创新成果金奖、中国名优产品、中国消费者满意名特优品牌、全国质量 服务 信誉AAA品牌、中国著名品牌、中国十大影响力品牌、</w:t>
      </w:r>
      <w:r>
        <w:rPr>
          <w:rFonts w:hint="eastAsia" w:ascii="楷体" w:hAnsi="楷体" w:eastAsia="楷体" w:cs="楷体"/>
          <w:b/>
          <w:color w:val="FF0000"/>
          <w:spacing w:val="-4"/>
          <w:sz w:val="24"/>
          <w:szCs w:val="24"/>
        </w:rPr>
        <w:t xml:space="preserve">改荜开放 </w:t>
      </w:r>
      <w:r>
        <w:rPr>
          <w:rFonts w:hint="eastAsia" w:ascii="楷体" w:hAnsi="楷体" w:eastAsia="楷体" w:cs="楷体"/>
          <w:b/>
          <w:color w:val="FF0000"/>
          <w:sz w:val="24"/>
          <w:szCs w:val="24"/>
        </w:rPr>
        <w:t>40</w:t>
      </w:r>
      <w:r>
        <w:rPr>
          <w:rFonts w:hint="eastAsia" w:ascii="楷体" w:hAnsi="楷体" w:eastAsia="楷体" w:cs="楷体"/>
          <w:b/>
          <w:color w:val="FF0000"/>
          <w:spacing w:val="-7"/>
          <w:sz w:val="24"/>
          <w:szCs w:val="24"/>
        </w:rPr>
        <w:t xml:space="preserve"> 周年中国大健康产业科技创新价值品牌等殊荣。</w:t>
      </w:r>
    </w:p>
    <w:sectPr>
      <w:pgSz w:w="11906" w:h="16838"/>
      <w:pgMar w:top="1100" w:right="1123" w:bottom="986" w:left="1123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3443"/>
    <w:rsid w:val="01CB1D6C"/>
    <w:rsid w:val="01E34064"/>
    <w:rsid w:val="04426708"/>
    <w:rsid w:val="0722385F"/>
    <w:rsid w:val="08263A0D"/>
    <w:rsid w:val="09C615C5"/>
    <w:rsid w:val="0EF53751"/>
    <w:rsid w:val="11743443"/>
    <w:rsid w:val="12DC491F"/>
    <w:rsid w:val="147A5D6C"/>
    <w:rsid w:val="17705808"/>
    <w:rsid w:val="178A6EE2"/>
    <w:rsid w:val="17B90E3F"/>
    <w:rsid w:val="18FC3C19"/>
    <w:rsid w:val="1D505E50"/>
    <w:rsid w:val="25DA587A"/>
    <w:rsid w:val="264A1793"/>
    <w:rsid w:val="2AA37B89"/>
    <w:rsid w:val="2B842A77"/>
    <w:rsid w:val="2D8846A6"/>
    <w:rsid w:val="2DB02627"/>
    <w:rsid w:val="2E677D24"/>
    <w:rsid w:val="2EC67F71"/>
    <w:rsid w:val="30D43CDA"/>
    <w:rsid w:val="33F302DC"/>
    <w:rsid w:val="34687C50"/>
    <w:rsid w:val="349C0287"/>
    <w:rsid w:val="367E1D37"/>
    <w:rsid w:val="3AF97D84"/>
    <w:rsid w:val="3B410AA7"/>
    <w:rsid w:val="405D2ED7"/>
    <w:rsid w:val="426C7E8A"/>
    <w:rsid w:val="434E0275"/>
    <w:rsid w:val="44901602"/>
    <w:rsid w:val="461A5D06"/>
    <w:rsid w:val="47B45615"/>
    <w:rsid w:val="47BD4D62"/>
    <w:rsid w:val="48664ED2"/>
    <w:rsid w:val="49BA4F57"/>
    <w:rsid w:val="4A391CAF"/>
    <w:rsid w:val="4C95771A"/>
    <w:rsid w:val="4F0F5F58"/>
    <w:rsid w:val="4FA31E4B"/>
    <w:rsid w:val="500C288B"/>
    <w:rsid w:val="50E93781"/>
    <w:rsid w:val="52C03A2E"/>
    <w:rsid w:val="53D977DC"/>
    <w:rsid w:val="592924A0"/>
    <w:rsid w:val="594412A4"/>
    <w:rsid w:val="59E50270"/>
    <w:rsid w:val="59E77A81"/>
    <w:rsid w:val="5AC83A37"/>
    <w:rsid w:val="5D450BCC"/>
    <w:rsid w:val="5FCB0F0E"/>
    <w:rsid w:val="62657975"/>
    <w:rsid w:val="637E1E4F"/>
    <w:rsid w:val="63CF254F"/>
    <w:rsid w:val="66E6277C"/>
    <w:rsid w:val="696922E0"/>
    <w:rsid w:val="69DF6557"/>
    <w:rsid w:val="6D893F39"/>
    <w:rsid w:val="6E6C03D5"/>
    <w:rsid w:val="6E957F0C"/>
    <w:rsid w:val="6FF751AB"/>
    <w:rsid w:val="70B005DD"/>
    <w:rsid w:val="71E85D9C"/>
    <w:rsid w:val="726312AD"/>
    <w:rsid w:val="73E67667"/>
    <w:rsid w:val="74F91C06"/>
    <w:rsid w:val="763D1720"/>
    <w:rsid w:val="77334048"/>
    <w:rsid w:val="77ED4E81"/>
    <w:rsid w:val="7C6E5F67"/>
    <w:rsid w:val="7C903499"/>
    <w:rsid w:val="7D583B2C"/>
    <w:rsid w:val="7EC25EDD"/>
    <w:rsid w:val="7FAE51CD"/>
    <w:rsid w:val="7FD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楷体" w:hAnsi="楷体" w:eastAsia="楷体" w:cs="楷体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6889</Words>
  <Characters>7340</Characters>
  <Lines>0</Lines>
  <Paragraphs>0</Paragraphs>
  <TotalTime>16</TotalTime>
  <ScaleCrop>false</ScaleCrop>
  <LinksUpToDate>false</LinksUpToDate>
  <CharactersWithSpaces>10929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2020-07-08T02:25:00Z</dcterms:created>
  <dc:creator>陆江</dc:creator>
  <cp:lastModifiedBy>陆江</cp:lastModifiedBy>
  <dcterms:modified xsi:type="dcterms:W3CDTF">2021-01-28T05:06:33Z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325861613_cloud</vt:lpwstr>
  </property>
</Properties>
</file>