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8" w:firstLineChars="600"/>
        <w:rPr>
          <w:rFonts w:hint="eastAsia" w:ascii="楷体" w:hAnsi="楷体" w:eastAsia="楷体" w:cs="楷体_GB2312"/>
          <w:b/>
          <w:color w:val="002060"/>
          <w:sz w:val="36"/>
          <w:szCs w:val="36"/>
        </w:rPr>
      </w:pPr>
      <w:r>
        <w:rPr>
          <w:rFonts w:hint="eastAsia" w:ascii="楷体" w:hAnsi="楷体" w:eastAsia="楷体" w:cs="楷体_GB2312"/>
          <w:b/>
          <w:color w:val="auto"/>
          <w:sz w:val="36"/>
          <w:szCs w:val="36"/>
        </w:rPr>
        <w:t>人为了</w:t>
      </w:r>
      <w:r>
        <w:rPr>
          <w:rFonts w:hint="eastAsia" w:ascii="楷体" w:hAnsi="楷体" w:eastAsia="楷体" w:cs="楷体_GB2312"/>
          <w:b/>
          <w:sz w:val="36"/>
          <w:szCs w:val="36"/>
        </w:rPr>
        <w:t>健康生活</w:t>
      </w:r>
      <w:r>
        <w:rPr>
          <w:rFonts w:hint="eastAsia" w:ascii="楷体" w:hAnsi="楷体" w:eastAsia="楷体" w:cs="楷体_GB2312"/>
          <w:b/>
          <w:color w:val="auto"/>
          <w:sz w:val="36"/>
          <w:szCs w:val="36"/>
        </w:rPr>
        <w:t>必须</w:t>
      </w:r>
      <w:r>
        <w:rPr>
          <w:rFonts w:hint="eastAsia" w:ascii="楷体" w:hAnsi="楷体" w:eastAsia="楷体" w:cs="楷体_GB2312"/>
          <w:b/>
          <w:sz w:val="36"/>
          <w:szCs w:val="36"/>
        </w:rPr>
        <w:t>补充微小分子团水</w:t>
      </w:r>
    </w:p>
    <w:p>
      <w:pP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_GB2312"/>
          <w:sz w:val="24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</w:t>
      </w: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世界医药卫生理事会荣誉医学专家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高级工程师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陆 冮</w:t>
      </w:r>
    </w:p>
    <w:p>
      <w:pP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</w:p>
    <w:p>
      <w:pPr>
        <w:tabs>
          <w:tab w:val="left" w:pos="5460"/>
        </w:tabs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</w:p>
    <w:p>
      <w:pPr>
        <w:tabs>
          <w:tab w:val="left" w:pos="5460"/>
        </w:tabs>
        <w:ind w:firstLine="480" w:firstLineChars="200"/>
        <w:rPr>
          <w:rFonts w:hint="eastAsia" w:ascii="楷体" w:hAnsi="楷体" w:eastAsia="楷体" w:cs="楷体"/>
          <w:i w:val="0"/>
          <w:iCs w:val="0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人体细胞生活在液体环境中。细胞外的組织液占体重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15％</w:t>
      </w:r>
      <w:r>
        <w:rPr>
          <w:rFonts w:hint="eastAsia" w:ascii="楷体" w:hAnsi="楷体" w:eastAsia="楷体" w:cs="楷体"/>
          <w:sz w:val="24"/>
          <w:szCs w:val="24"/>
        </w:rPr>
        <w:t>，血液占体重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8％，两者含水90％。人肌肉细胞内含水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72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～7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％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，其中化合水占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4.5％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，其余为自由水。</w:t>
      </w:r>
      <w:r>
        <w:rPr>
          <w:rFonts w:hint="eastAsia" w:ascii="楷体" w:hAnsi="楷体" w:eastAsia="楷体" w:cs="楷体"/>
          <w:sz w:val="24"/>
          <w:szCs w:val="24"/>
        </w:rPr>
        <w:t>人体含水率随着年龄增大逐渐减少，初生儿体内含水80％，成人体内含水仅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65％，年纪越大，细胞内越脱水，使</w:t>
      </w:r>
      <w:r>
        <w:rPr>
          <w:rFonts w:hint="eastAsia" w:ascii="楷体" w:hAnsi="楷体" w:eastAsia="楷体" w:cs="楷体"/>
          <w:bCs/>
          <w:sz w:val="24"/>
          <w:szCs w:val="24"/>
        </w:rPr>
        <w:t>老年人的胸腺和脾脏等免疫器官</w:t>
      </w:r>
      <w:r>
        <w:rPr>
          <w:rFonts w:hint="eastAsia" w:ascii="楷体" w:hAnsi="楷体" w:eastAsia="楷体" w:cs="楷体"/>
          <w:sz w:val="24"/>
          <w:szCs w:val="24"/>
        </w:rPr>
        <w:t>逐渐</w:t>
      </w:r>
      <w:r>
        <w:rPr>
          <w:rFonts w:hint="eastAsia" w:ascii="楷体" w:hAnsi="楷体" w:eastAsia="楷体" w:cs="楷体"/>
          <w:bCs/>
          <w:sz w:val="24"/>
          <w:szCs w:val="24"/>
        </w:rPr>
        <w:t>萎缩，免疫力降低，70岁时肝脏缩小11～20%，可是医学教材未</w:t>
      </w:r>
      <w:r>
        <w:rPr>
          <w:rFonts w:hint="eastAsia" w:ascii="楷体" w:hAnsi="楷体" w:eastAsia="楷体" w:cs="楷体"/>
          <w:sz w:val="24"/>
          <w:szCs w:val="24"/>
        </w:rPr>
        <w:t>解释这些器官为何逐渐萎缩。现从科</w:t>
      </w:r>
      <w:r>
        <w:rPr>
          <w:rFonts w:hint="eastAsia" w:ascii="楷体" w:hAnsi="楷体" w:eastAsia="楷体" w:cs="楷体"/>
          <w:bCs/>
          <w:sz w:val="24"/>
          <w:szCs w:val="24"/>
        </w:rPr>
        <w:t>学研究成果获悉</w:t>
      </w:r>
      <w:r>
        <w:rPr>
          <w:rFonts w:hint="eastAsia" w:ascii="楷体" w:hAnsi="楷体" w:eastAsia="楷体" w:cs="楷体"/>
          <w:bCs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bCs/>
          <w:sz w:val="24"/>
          <w:szCs w:val="24"/>
        </w:rPr>
        <w:t>德国科学家</w:t>
      </w:r>
      <w:r>
        <w:rPr>
          <w:rFonts w:hint="eastAsia" w:ascii="楷体" w:hAnsi="楷体" w:eastAsia="楷体" w:cs="楷体"/>
          <w:bCs/>
          <w:i w:val="0"/>
          <w:iCs w:val="0"/>
          <w:sz w:val="24"/>
          <w:szCs w:val="24"/>
        </w:rPr>
        <w:t>Erwin Neher</w:t>
      </w:r>
      <w:r>
        <w:rPr>
          <w:rFonts w:hint="eastAsia" w:ascii="楷体" w:hAnsi="楷体" w:eastAsia="楷体" w:cs="楷体"/>
          <w:i w:val="0"/>
          <w:iCs w:val="0"/>
          <w:sz w:val="24"/>
          <w:szCs w:val="24"/>
        </w:rPr>
        <w:t>和</w:t>
      </w:r>
      <w:r>
        <w:rPr>
          <w:rFonts w:hint="eastAsia" w:ascii="楷体" w:hAnsi="楷体" w:eastAsia="楷体" w:cs="楷体"/>
          <w:bCs/>
          <w:i w:val="0"/>
          <w:iCs w:val="0"/>
          <w:sz w:val="24"/>
          <w:szCs w:val="24"/>
        </w:rPr>
        <w:t xml:space="preserve"> Bert Sakmann</w:t>
      </w:r>
      <w:r>
        <w:rPr>
          <w:rFonts w:hint="eastAsia" w:ascii="楷体" w:hAnsi="楷体" w:eastAsia="楷体" w:cs="楷体"/>
          <w:sz w:val="24"/>
          <w:szCs w:val="24"/>
        </w:rPr>
        <w:t>研究细胞膜，证明生物细胞膜上水通道为2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nm</w:t>
      </w:r>
      <w:r>
        <w:rPr>
          <w:rFonts w:hint="eastAsia" w:ascii="楷体" w:hAnsi="楷体" w:eastAsia="楷体" w:cs="楷体"/>
          <w:sz w:val="24"/>
          <w:szCs w:val="24"/>
        </w:rPr>
        <w:t>，水通道喇叭口只容纳4～6个水分子缔合的小簇团，更大簇团被排斥，荣获1991年诺贝尔生理学医学奖。另据美国科学家</w:t>
      </w:r>
      <w:r>
        <w:rPr>
          <w:rFonts w:hint="eastAsia" w:ascii="楷体" w:hAnsi="楷体" w:eastAsia="楷体" w:cs="楷体"/>
          <w:bCs/>
          <w:i w:val="0"/>
          <w:iCs w:val="0"/>
          <w:sz w:val="24"/>
          <w:szCs w:val="24"/>
        </w:rPr>
        <w:t>Peter Agre</w:t>
      </w:r>
      <w:r>
        <w:rPr>
          <w:rFonts w:hint="eastAsia" w:ascii="楷体" w:hAnsi="楷体" w:eastAsia="楷体" w:cs="楷体"/>
          <w:i w:val="0"/>
          <w:iCs w:val="0"/>
          <w:sz w:val="24"/>
          <w:szCs w:val="24"/>
        </w:rPr>
        <w:t>和</w:t>
      </w:r>
      <w:r>
        <w:rPr>
          <w:rFonts w:hint="eastAsia" w:ascii="楷体" w:hAnsi="楷体" w:eastAsia="楷体" w:cs="楷体"/>
          <w:bCs/>
          <w:i w:val="0"/>
          <w:iCs w:val="0"/>
          <w:sz w:val="24"/>
          <w:szCs w:val="24"/>
        </w:rPr>
        <w:t>Kcderick M ackinnon</w:t>
      </w:r>
      <w:r>
        <w:rPr>
          <w:rFonts w:hint="eastAsia" w:ascii="楷体" w:hAnsi="楷体" w:eastAsia="楷体" w:cs="楷体"/>
          <w:sz w:val="24"/>
          <w:szCs w:val="24"/>
        </w:rPr>
        <w:t xml:space="preserve">的研究，发现糖脂病患者细胞膜上糖脂通道闸门受损，糖类脂类不能进出细胞，致代谢紊乱; </w:t>
      </w:r>
      <w:r>
        <w:rPr>
          <w:rFonts w:hint="eastAsia" w:ascii="楷体" w:hAnsi="楷体" w:eastAsia="楷体" w:cs="楷体"/>
          <w:bCs/>
          <w:i w:val="0"/>
          <w:iCs w:val="0"/>
          <w:sz w:val="24"/>
          <w:szCs w:val="24"/>
        </w:rPr>
        <w:t>Peter Agre</w:t>
      </w:r>
      <w:r>
        <w:rPr>
          <w:rFonts w:hint="eastAsia" w:ascii="楷体" w:hAnsi="楷体" w:eastAsia="楷体" w:cs="楷体"/>
          <w:sz w:val="24"/>
          <w:szCs w:val="24"/>
        </w:rPr>
        <w:t>还拍摄了细胞膜水通道的彩色照片，也证明水通道直径2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nm</w:t>
      </w:r>
      <w:r>
        <w:rPr>
          <w:rFonts w:hint="eastAsia" w:ascii="楷体" w:hAnsi="楷体" w:eastAsia="楷体" w:cs="楷体"/>
          <w:sz w:val="24"/>
          <w:szCs w:val="24"/>
        </w:rPr>
        <w:t>，喇叭口最窄处仅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0.28nm</w:t>
      </w:r>
      <w:r>
        <w:rPr>
          <w:rFonts w:hint="eastAsia" w:ascii="楷体" w:hAnsi="楷体" w:eastAsia="楷体" w:cs="楷体"/>
          <w:sz w:val="24"/>
          <w:szCs w:val="24"/>
        </w:rPr>
        <w:t>，根据水分子三维半径计算，细胞只能一个个地吞吐水分子。该成果荣获2003年诺贝尔化学奖。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</w:rPr>
        <w:t>这是形成细胞脱水的笫一个生理性因素。</w:t>
      </w:r>
    </w:p>
    <w:p>
      <w:pPr>
        <w:ind w:firstLine="480" w:firstLineChars="200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</w:rPr>
        <w:t>人形成细胞逐渐脱水的原因，还由于人习惯于被动地喝水，不渴不喝水，使人的口渴神经从幼儿到老年间不断地萎缩，口渴阈值逐渐提高，使某些器官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kern w:val="0"/>
          <w:sz w:val="24"/>
          <w:szCs w:val="24"/>
        </w:rPr>
        <w:t>细胞吃不到足够的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</w:rPr>
        <w:t>水，经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kern w:val="0"/>
          <w:sz w:val="24"/>
          <w:szCs w:val="24"/>
        </w:rPr>
        <w:t>常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</w:rPr>
        <w:t>入不敷出，所以人喝普通水，细胞内含水率逐渐減少，形成细胞脱水，这是细胞脱水的笫二个被动饮水的因素。一般人吃主食肉食是需要量的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2～5倍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</w:rPr>
        <w:t>，需要分泌消化液多，耗费人体细胞內水多，致部分细胞脱水休眠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、凋亡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</w:rPr>
        <w:t>，使某些器官逐渐衰弱萎缩患病，是形成细胞脱水的笫三个多吃致病的因素。这三个因素使动脉细胞脱水，停止“胞吐”后，动脉便失去自洁功能，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致患动脉粥样硬化，并逐渐加重，当粥样硬化斑块脱落一小片，则患中风或心肌梗塞，或使胰岛细胞脱水休眠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、凋亡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，分泌胰岛素少而患糖尿病，或产生胃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肠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胆囊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肾等內脏病，或因胸腺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脾脏萎缩，产生免疫细胞少致免疫力低下，而患癌症不治。所以，人细胞脱水致患多种慢性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</w:rPr>
        <w:t>细胞脱水病，迟早会在人身上出现。一般人无论血压高低或正常，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难免</w:t>
      </w:r>
      <w:r>
        <w:rPr>
          <w:rFonts w:hint="eastAsia" w:ascii="楷体" w:hAnsi="楷体" w:eastAsia="楷体" w:cs="楷体"/>
          <w:sz w:val="24"/>
          <w:szCs w:val="24"/>
        </w:rPr>
        <w:t>细胞内水常因入不敷出，逐渐使细胞脱水而不能正常代谢分泌，以致休眠凋亡，某些器官因细胞脱水逐渐衰弱萎缩而致</w:t>
      </w:r>
      <w:r>
        <w:rPr>
          <w:rFonts w:hint="eastAsia" w:ascii="楷体" w:hAnsi="楷体" w:eastAsia="楷体" w:cs="楷体"/>
          <w:bCs/>
          <w:sz w:val="24"/>
          <w:szCs w:val="24"/>
        </w:rPr>
        <w:t>病，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Cs/>
          <w:sz w:val="24"/>
          <w:szCs w:val="24"/>
        </w:rPr>
        <w:t>这个病因由于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19年来大量</w:t>
      </w:r>
      <w:r>
        <w:rPr>
          <w:rFonts w:hint="eastAsia" w:ascii="楷体" w:hAnsi="楷体" w:eastAsia="楷体" w:cs="楷体"/>
          <w:bCs/>
          <w:sz w:val="24"/>
          <w:szCs w:val="24"/>
        </w:rPr>
        <w:t>患者</w:t>
      </w:r>
      <w:r>
        <w:rPr>
          <w:rFonts w:hint="eastAsia" w:ascii="楷体" w:hAnsi="楷体" w:eastAsia="楷体" w:cs="楷体"/>
          <w:sz w:val="24"/>
          <w:szCs w:val="24"/>
        </w:rPr>
        <w:t>补水祛病得到有力证明。病因是医学的精髓，药不对病因不能治本。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我因1990年患高血压而研究医学，检索中国基础医学研究成果和广西巴马长寿村水分子团小受启发，发明了离子水瓶，处理出微小分子团水，核磁共振半幅宽为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55.82Hz</w:t>
      </w:r>
      <w:r>
        <w:rPr>
          <w:rFonts w:hint="eastAsia" w:ascii="楷体" w:hAnsi="楷体" w:eastAsia="楷体" w:cs="楷体"/>
          <w:sz w:val="24"/>
          <w:szCs w:val="24"/>
        </w:rPr>
        <w:t>，细度优于广西巴马长寿村水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61～66Hz</w:t>
      </w:r>
      <w:r>
        <w:rPr>
          <w:rFonts w:hint="eastAsia" w:ascii="楷体" w:hAnsi="楷体" w:eastAsia="楷体" w:cs="楷体"/>
          <w:sz w:val="24"/>
          <w:szCs w:val="24"/>
        </w:rPr>
        <w:t>。该品经过医院临床试验和医学专家鉴定，获中国发明专利权，注册为准字号医疗器械，给患者应用；从2000年至今，患者饮用后，普遍祛除冠心病、脑动脉粥样硬化、高低血压和糖尿病及前列腺増生，无需终身服药，并使中风后遗症、慢性气管炎和支气管炎、哮喘、矽肺病、慢性胃肠炎、慢性胆囊炎、慢性肾炎、肾衰、内痔、膀胱炎、风湿性关节炎与湿疹皮炎及乳腺癌等痊愈。患者饮用此水进入脱水细胞，使细胞正常地代谢分泌，让动脉恢复自洁功能，逐渐逆转至消除粥样硬化，并修复胰岛、前列腺、肾脏等衰弱器官，治病于本，表明给脱水细胞补水，可祛除因细胞脱水形成的慢性细胞脱水病，多病同治，医理科学。给脱水细胞补水可祛病，证明了“细胞脱水致病”是被遗漏的重要病因。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因而，决定人体健康的因素:一是合理膳食，据生物学家研究，热源食物不能辻多，每日吃米面不宜超过二三两，其它食物应含适量的蛋白质、矿物质、维生素和纤维素；二是合理饮水，水中应当富含微小分子团，并应主动地定时饮水，使体内器官细胞不致逐渐脱水而衰弱萎缩；三是环境因素，包括良好的空气和阳光，空气应含较多的负氧离子；四是适量运动、劳动或活动；五是生活习性，吸烟喝酒或彻夜打牌有害健康；六是遗传因素，一般人遗传基因无缺陷，极少人有遗传病。一个人若有病症，如果靠控制性药物、手术等来缓解症状，而不知细胞脱水需补水，不从根本上解决衰弱器官因细胞脱水而萎缩，如同植物缺水却去施化肥。人每天必须喝水，补充适当的营养和能量，人就像复杂的电子设备需要电流一样，保持运转正常。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现在问题是人几千年来沒有正确认识自身的生理，不知细胞脱水致病，很多人用对抗医学的思路，控制血压和血糖，或以化学药物来调理血脂、血黏度，西方医学的《病理学》中把高血压和动脉粥样硬化的病因，归结于遗传因素、年龄因素、饮食因素、环境因素等，遗漏了细胞脱水是重要病因;对糖尿病，说是分泌胰岛素绝对减少，胰岛不可再生，只能让糖尿病患者吃降糖药或打胰岛素……这种不科学的教育，让患者心甘情愿地终生服药。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我要求患者用“己饥方食”调整热源食物量，让细胞内过多的糖脂被消耗，主动定时地补水，进入脱水细胞补偿欠缺的水，则使动脉、胰岛、前列腺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sz w:val="24"/>
          <w:szCs w:val="24"/>
        </w:rPr>
        <w:t>肺泡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sz w:val="24"/>
          <w:szCs w:val="24"/>
        </w:rPr>
        <w:t>肾小球等细胞逐渐苏醒，正常地代谢分泌，使动脉、肺泡和肾小球等细胞恢复自洁功能，胰岛恢复分泌，逐渐祛除多种衰弱器官的慢性细胞脱水病，从而治愈病症，成为最安全、最治本、最经济的自我疗法。患者饮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用</w:t>
      </w:r>
      <w:r>
        <w:rPr>
          <w:rFonts w:hint="eastAsia" w:ascii="楷体" w:hAnsi="楷体" w:eastAsia="楷体" w:cs="楷体"/>
          <w:sz w:val="24"/>
          <w:szCs w:val="24"/>
        </w:rPr>
        <w:t>微小分子团水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2～4个月普遍治愈高低血压和脑动脉硬化，消除症状，逐渐减药至停药，病史长达40多年</w:t>
      </w:r>
      <w:r>
        <w:rPr>
          <w:rFonts w:hint="eastAsia" w:ascii="楷体" w:hAnsi="楷体" w:eastAsia="楷体" w:cs="楷体"/>
          <w:sz w:val="24"/>
          <w:szCs w:val="24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90多岁的也痊愈;病史14年的糖尿病患者饮用3～10个月治愈2型糖尿病，病史20年的饮用2年痊愈，表明糖尿病人胰岛可康复;病史26年的冠心病患者，饮用10～12个月，经冠脉造影扫描证明已痊愈。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消费者饮用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此水给动脉和胰岛细胞补水，可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减轻至消除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动脉粥样硬化，扩大心脑动脉流量，优于吃降压药掩盖动脉粥样硬化，也优于吃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降脂药</w:t>
      </w:r>
      <w:r>
        <w:rPr>
          <w:rFonts w:hint="eastAsia" w:ascii="楷体" w:hAnsi="楷体" w:eastAsia="楷体" w:cs="楷体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降糖药，不会有衍生物伤肝伤肾，产生并发症。</w:t>
      </w:r>
      <w:r>
        <w:rPr>
          <w:rFonts w:hint="eastAsia" w:ascii="楷体" w:hAnsi="楷体" w:eastAsia="楷体" w:cs="楷体"/>
          <w:sz w:val="24"/>
          <w:szCs w:val="24"/>
        </w:rPr>
        <w:t>从而感悟“细胞脱水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”</w:t>
      </w:r>
      <w:r>
        <w:rPr>
          <w:rFonts w:hint="eastAsia" w:ascii="楷体" w:hAnsi="楷体" w:eastAsia="楷体" w:cs="楷体"/>
          <w:sz w:val="24"/>
          <w:szCs w:val="24"/>
        </w:rPr>
        <w:t>是被遗漏的一大病因，“给脱水细胞补水祛病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”</w:t>
      </w:r>
      <w:r>
        <w:rPr>
          <w:rFonts w:hint="eastAsia" w:ascii="楷体" w:hAnsi="楷体" w:eastAsia="楷体" w:cs="楷体"/>
          <w:sz w:val="24"/>
          <w:szCs w:val="24"/>
        </w:rPr>
        <w:t>应当成为永恒的重要医理。这是史无前例的自然医学的重要发现，使医学跨上新台阶，而垂范百世，让人们可治愈并减少病症，延长寿命。以上病因和医理是我国重要的自然医学发现，在医学教材中应补充，可启迪世界，使人类可治愈并减少多种慢性细胞脱水病。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为了造福当代人和子孙后代，特著《为健康补水》记述，使人们认知必须给脱水细胞补水，祛病医理科学治本，可修复衰弱萎缩器官，使人恢复健康，并益寿延年。这是中国对人类健康的历史性贡献。</w:t>
      </w:r>
    </w:p>
    <w:p>
      <w:pPr>
        <w:ind w:firstLine="0" w:firstLineChars="0"/>
        <w:rPr>
          <w:rFonts w:hint="eastAsia" w:ascii="楷体" w:hAnsi="楷体" w:eastAsia="楷体" w:cs="楷体"/>
          <w:sz w:val="24"/>
          <w:lang w:val="en-US" w:eastAsia="zh-CN"/>
        </w:rPr>
      </w:pPr>
      <w:r>
        <w:rPr>
          <w:rFonts w:hint="eastAsia" w:ascii="楷体" w:hAnsi="楷体" w:eastAsia="楷体" w:cs="楷体"/>
          <w:sz w:val="24"/>
          <w:lang w:val="en-US" w:eastAsia="zh-CN"/>
        </w:rPr>
        <w:t xml:space="preserve">                                           </w:t>
      </w:r>
    </w:p>
    <w:p>
      <w:pPr>
        <w:rPr>
          <w:rFonts w:hint="default"/>
          <w:lang w:val="en-US"/>
        </w:rPr>
      </w:pPr>
      <w:r>
        <w:rPr>
          <w:rFonts w:hint="eastAsia" w:ascii="楷体" w:hAnsi="楷体" w:eastAsia="楷体" w:cs="楷体"/>
          <w:sz w:val="24"/>
          <w:lang w:val="en-US" w:eastAsia="zh-CN"/>
        </w:rPr>
        <w:t xml:space="preserve">                                    </w:t>
      </w:r>
      <w:r>
        <w:rPr>
          <w:rFonts w:hint="eastAsia" w:ascii="楷体" w:hAnsi="楷体" w:eastAsia="楷体" w:cs="楷体"/>
          <w:bCs/>
          <w:sz w:val="24"/>
          <w:szCs w:val="24"/>
        </w:rPr>
        <w:t>陆  江</w:t>
      </w:r>
      <w:r>
        <w:rPr>
          <w:rFonts w:hint="eastAsia" w:ascii="楷体" w:hAnsi="楷体" w:eastAsia="楷体" w:cs="楷体"/>
          <w:bCs/>
          <w:sz w:val="24"/>
        </w:rPr>
        <w:t xml:space="preserve">   201</w:t>
      </w:r>
      <w:r>
        <w:rPr>
          <w:rFonts w:hint="eastAsia" w:ascii="楷体" w:hAnsi="楷体" w:eastAsia="楷体" w:cs="楷体"/>
          <w:bCs/>
          <w:sz w:val="24"/>
          <w:lang w:val="en-US" w:eastAsia="zh-CN"/>
        </w:rPr>
        <w:t>9</w:t>
      </w:r>
      <w:r>
        <w:rPr>
          <w:rFonts w:hint="eastAsia" w:ascii="楷体" w:hAnsi="楷体" w:eastAsia="楷体" w:cs="楷体"/>
          <w:bCs/>
          <w:sz w:val="24"/>
        </w:rPr>
        <w:t>-</w:t>
      </w:r>
      <w:r>
        <w:rPr>
          <w:rFonts w:hint="eastAsia" w:ascii="楷体" w:hAnsi="楷体" w:eastAsia="楷体" w:cs="楷体"/>
          <w:bCs/>
          <w:sz w:val="24"/>
          <w:lang w:val="en-US" w:eastAsia="zh-CN"/>
        </w:rPr>
        <w:t>4-6</w:t>
      </w:r>
      <w:bookmarkStart w:id="0" w:name="_GoBack"/>
      <w:bookmarkEnd w:id="0"/>
    </w:p>
    <w:sectPr>
      <w:pgSz w:w="11906" w:h="16838"/>
      <w:pgMar w:top="1043" w:right="952" w:bottom="930" w:left="952" w:header="851" w:footer="992" w:gutter="0"/>
      <w:cols w:space="0" w:num="1"/>
      <w:rtlGutter w:val="0"/>
      <w:docGrid w:type="lines" w:linePitch="4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A16B1"/>
    <w:rsid w:val="010D2282"/>
    <w:rsid w:val="0340769B"/>
    <w:rsid w:val="057A16B1"/>
    <w:rsid w:val="0B053B92"/>
    <w:rsid w:val="0BB22D6E"/>
    <w:rsid w:val="0E243097"/>
    <w:rsid w:val="13A1705F"/>
    <w:rsid w:val="15C8529D"/>
    <w:rsid w:val="18B6054D"/>
    <w:rsid w:val="3F237BCB"/>
    <w:rsid w:val="43BE6C91"/>
    <w:rsid w:val="493C0218"/>
    <w:rsid w:val="4D9E62E6"/>
    <w:rsid w:val="515368C6"/>
    <w:rsid w:val="560B40AD"/>
    <w:rsid w:val="6541579D"/>
    <w:rsid w:val="65913082"/>
    <w:rsid w:val="70E25F73"/>
    <w:rsid w:val="712F5B3E"/>
    <w:rsid w:val="7D34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2019-03-31T23:42:00Z</dcterms:created>
  <dc:creator>陆江</dc:creator>
  <cp:lastModifiedBy>陆江</cp:lastModifiedBy>
  <dcterms:modified xsi:type="dcterms:W3CDTF">2019-04-05T23:18:39Z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