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坚持管住嘴并喝够水是治愈心脑血管病和糖尿病的关键</w:t>
      </w:r>
    </w:p>
    <w:p>
      <w:pPr>
        <w:ind w:firstLine="2108" w:firstLineChars="1000"/>
        <w:rPr>
          <w:rFonts w:hint="eastAsia" w:ascii="楷体_GB2312" w:eastAsia="楷体_GB2312"/>
          <w:b/>
          <w:color w:val="FF0000"/>
          <w:sz w:val="24"/>
          <w:lang w:val="en-US" w:eastAsia="zh-CN"/>
        </w:rPr>
      </w:pPr>
      <w:r>
        <w:rPr>
          <w:rFonts w:hint="eastAsia" w:ascii="楷体_GB2312" w:hAnsi="华文中宋" w:eastAsia="楷体_GB2312"/>
          <w:b/>
          <w:color w:val="auto"/>
          <w:szCs w:val="21"/>
        </w:rPr>
        <w:t>世界医药卫生理事会荣誉医学专家</w:t>
      </w:r>
      <w:r>
        <w:rPr>
          <w:rFonts w:hint="eastAsia" w:ascii="楷体_GB2312" w:hAnsi="华文中宋" w:eastAsia="楷体_GB2312"/>
          <w:b/>
          <w:color w:val="auto"/>
          <w:szCs w:val="21"/>
          <w:lang w:val="en-US" w:eastAsia="zh-CN"/>
        </w:rPr>
        <w:t xml:space="preserve">  高级工程师</w:t>
      </w:r>
      <w:r>
        <w:rPr>
          <w:rFonts w:hint="eastAsia" w:ascii="楷体_GB2312" w:eastAsia="楷体_GB2312"/>
          <w:b/>
          <w:color w:val="auto"/>
          <w:szCs w:val="21"/>
        </w:rPr>
        <w:t xml:space="preserve">   陆  江</w:t>
      </w:r>
      <w:r>
        <w:rPr>
          <w:rFonts w:hint="eastAsia" w:ascii="楷体_GB2312" w:eastAsia="楷体_GB2312"/>
          <w:b/>
          <w:color w:val="FF0000"/>
          <w:sz w:val="24"/>
          <w:lang w:val="en-US" w:eastAsia="zh-CN"/>
        </w:rPr>
        <w:t xml:space="preserve"> </w:t>
      </w:r>
    </w:p>
    <w:p>
      <w:pPr>
        <w:ind w:firstLine="2409" w:firstLineChars="1000"/>
        <w:rPr>
          <w:rFonts w:hint="eastAsia" w:ascii="楷体_GB2312" w:eastAsia="楷体_GB2312"/>
          <w:b/>
          <w:color w:val="FF0000"/>
          <w:sz w:val="24"/>
          <w:lang w:val="en-US" w:eastAsia="zh-CN"/>
        </w:rPr>
      </w:pPr>
    </w:p>
    <w:p>
      <w:pPr>
        <w:ind w:firstLine="482" w:firstLineChars="200"/>
        <w:rPr>
          <w:rFonts w:hint="eastAsia" w:ascii="楷体_GB2312" w:eastAsia="楷体_GB2312"/>
          <w:b/>
          <w:color w:val="auto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24"/>
          <w:szCs w:val="24"/>
          <w:lang w:val="en-US" w:eastAsia="zh-CN"/>
        </w:rPr>
        <w:t>饮用微小分子团水已普遍治愈心脑血管病和糖尿病人，但有少部分深受膳食不合理的影响，每天摄入的热量过多，整天不知饿，使多余的淀粉在体内转化为糖，糖再转化成脂质，沉积到动脉壁上，使动脉粥样硬化难以逆转至消退，糖尿病患者因不肯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“已饥方食”，总按老习惯，则细胞中仍保持糖脂多而脱水的状态，因他吃的主食肉食较多，仍需长期吃降糖药或注射胰岛素才能维持血糖正常，所以这种人靠</w:t>
      </w:r>
      <w:r>
        <w:rPr>
          <w:rFonts w:hint="eastAsia" w:ascii="楷体_GB2312" w:eastAsia="楷体_GB2312"/>
          <w:b/>
          <w:color w:val="auto"/>
          <w:sz w:val="24"/>
          <w:szCs w:val="24"/>
          <w:lang w:val="en-US" w:eastAsia="zh-CN"/>
        </w:rPr>
        <w:t>饮用微小分子团水是不能治愈心脑血管病和糖尿病的。</w:t>
      </w:r>
    </w:p>
    <w:p>
      <w:pPr>
        <w:ind w:firstLine="482" w:firstLineChars="200"/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  <w:t>许多人从小就受长辈错教育“吃饱啦”，与亲友同学请客会餐时也被叫“你吃饱”，他潜意识中是“我要吃够，不吃白不吃”，而孔子在二千多年前就教诫弟子“食勿求饱”。可是，我国现代有专家叫人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u w:val="none"/>
        </w:rPr>
        <w:t>“吃七八分饱”，如此来衡量主食肉食量不科学，没有“热量平衡”原则，不能以理智抑制食欲，整天不知饥饿，谈何合理膳食？不知调整主食肉食量，到了该吃饭时就吃饭，不限食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u w:val="none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u w:val="none"/>
        </w:rPr>
        <w:t>使血脂血压血糖升高。</w:t>
      </w:r>
      <w:r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  <w:t>他们思想中根本沒有人应当吃多少这个概念，人只应当吃自己身体需要的营养，在热量上一个平衡点就是感到饥饿。</w:t>
      </w:r>
    </w:p>
    <w:p>
      <w:pPr>
        <w:ind w:firstLine="482" w:firstLineChars="200"/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心脑血管病和糖尿病患者必须改变多吃少动的习惯，用“已饥方食”来调节和控制主食肉食量。这是</w:t>
      </w:r>
      <w:r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  <w:t>我国古代许多医学家养生家倡导的热量平衡原则，要求“先饥而食”、“ 已饥方食”</w:t>
      </w:r>
      <w:r>
        <w:rPr>
          <w:rFonts w:hint="eastAsia" w:ascii="楷体" w:hAnsi="楷体" w:eastAsia="楷体" w:cs="楷体"/>
          <w:b/>
          <w:bCs/>
          <w:color w:val="C00000"/>
          <w:sz w:val="24"/>
          <w:szCs w:val="24"/>
          <w:lang w:val="en-US" w:eastAsia="zh-CN"/>
        </w:rPr>
        <w:t>,</w:t>
      </w:r>
      <w:r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  <w:t>就是饿了再进食，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那么应该吃多少呢，这就要看各人的活动消耗了，如果在进餐前不觉饿，就应该减少上一餐主食肉食量，或增加活动与消耗</w:t>
      </w:r>
      <w:r>
        <w:rPr>
          <w:rFonts w:hint="eastAsia" w:ascii="楷体" w:hAnsi="楷体" w:eastAsia="楷体" w:cs="楷体"/>
          <w:sz w:val="24"/>
          <w:szCs w:val="24"/>
        </w:rPr>
        <w:t>；</w:t>
      </w: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餐前应有饥俄感再吃饭。该“已饥方食”的养生原则，是患者的祛病保健之道，也是健康人养生益寿之法。这与美国当代营养专家佛莱在《吃的宪章》中提倡的主张一样：</w:t>
      </w:r>
      <w:r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  <w:t>人应在有食欲时就餐，不饿不进食</w:t>
      </w:r>
      <w:r>
        <w:rPr>
          <w:rFonts w:hint="eastAsia" w:ascii="楷体" w:hAnsi="楷体" w:eastAsia="楷体" w:cs="楷体"/>
          <w:color w:val="C00000"/>
          <w:sz w:val="24"/>
          <w:szCs w:val="24"/>
        </w:rPr>
        <w:t>。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心脑血管病和糖尿病患者细胞内糖脂多，细胞膜上糖脂通和闸门受损，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如餐前不觉得有点饿，细胞內糖脂不拿出来消耗，微小分子团水就进不了细胞，患者的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三高四病与心脑血管病和中风后遗症等细胞缺水性病症都不会治好。健康的中老年人如果不控制热源食物量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  <w:t>，必然会生病和早逝。</w:t>
      </w:r>
    </w:p>
    <w:p>
      <w:pPr>
        <w:ind w:firstLine="482" w:firstLineChars="200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人究竞应当吃多少？</w:t>
      </w:r>
      <w:r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  <w:t>生物学家认为</w:t>
      </w:r>
      <w:r>
        <w:rPr>
          <w:rFonts w:hint="eastAsia" w:ascii="楷体" w:hAnsi="楷体" w:eastAsia="楷体" w:cs="楷体"/>
          <w:b/>
          <w:bCs/>
          <w:color w:val="C00000"/>
          <w:sz w:val="24"/>
          <w:szCs w:val="24"/>
          <w:lang w:eastAsia="zh-CN"/>
        </w:rPr>
        <w:t>，成人每天需主食才</w:t>
      </w:r>
      <w:r>
        <w:rPr>
          <w:rFonts w:hint="eastAsia" w:ascii="楷体" w:hAnsi="楷体" w:eastAsia="楷体" w:cs="楷体"/>
          <w:b/>
          <w:bCs/>
          <w:color w:val="C00000"/>
          <w:sz w:val="24"/>
          <w:szCs w:val="24"/>
          <w:lang w:val="en-US" w:eastAsia="zh-CN"/>
        </w:rPr>
        <w:t>50克，体力劳动者每天为100克。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有的患者担心一天才吃二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  <w:t>三两，怕影响身体健康。这无须担忧，</w:t>
      </w:r>
      <w:r>
        <w:rPr>
          <w:rFonts w:hint="eastAsia" w:ascii="楷体" w:hAnsi="楷体" w:eastAsia="楷体" w:cs="楷体"/>
          <w:b/>
          <w:bCs/>
          <w:color w:val="333333"/>
          <w:sz w:val="24"/>
          <w:szCs w:val="24"/>
          <w:shd w:val="clear" w:color="auto" w:fill="FFFFFF"/>
        </w:rPr>
        <w:t>生物学家研究证明：人实际所需的热量，只是想吃的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4"/>
          <w:szCs w:val="24"/>
          <w:shd w:val="clear" w:color="auto" w:fill="FFFFFF"/>
        </w:rPr>
        <w:t>1/3-1/5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近年来的营养学研究表明，糖份在人体的作用远没有想像中的重要。米饭含糖量高，必须少食;人体血液正常含糖量是60～100毫克/分升，大约每1000毫升血液中含有1克糖，每个人的血液总量为体重8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，总量4000～5000毫升，血液经微血管过滤向外，成为喂养细胞的组织液，占体重15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，以体重70千克计算，细胞组织液约10500毫升，则每天应有16克糖就够了。而一碗白米饭(米约100克)，含糖量大约为40克！其它如面条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馒头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土豆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红薯等富含碳水化合物可转化为大量的糖。现在我们应当担心摄取糖份过量对健康的危害:血脂升高，增加患冠心病和中风的风险。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潘志山原为甘肃省金昌市司法局干部</w:t>
      </w:r>
      <w:r>
        <w:rPr>
          <w:rFonts w:hint="eastAsia" w:ascii="楷体" w:hAnsi="楷体" w:eastAsia="楷体" w:cs="楷体"/>
          <w:sz w:val="24"/>
          <w:szCs w:val="24"/>
        </w:rPr>
        <w:t>2007年做心脏搭桥手术，当时，医院诊断为冠心病、高血压三级、属极高危组、2型糖尿病、主动脉重度硬化。吃药无数且身体每况愈下，使我对生活失去了信心！自2011年使用卓康牌微小分子团水瓶后，生活质量和健康情况有了很大的改善。他在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《我以亲身实践打破了冠心病高血压糖尿病需终生服药的神话》感想中说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:“</w:t>
      </w:r>
      <w:r>
        <w:rPr>
          <w:rFonts w:hint="eastAsia" w:ascii="楷体" w:hAnsi="楷体" w:eastAsia="楷体" w:cs="楷体"/>
          <w:sz w:val="24"/>
          <w:szCs w:val="24"/>
        </w:rPr>
        <w:t>手术后，心律不齐、房颤的状况频繁出现，高血压、糖尿病、胆结石、痔疮多病缠身，中药加西药再加住院成为我每天都要面对的事情。自从使用了陆江先生发明的微小分子团水瓶4个月后，血压从170/110降到120/80，心律不齐、房颤都消失了。2012年8月份，去金川集团公司职工医院做检查，颈动脉粥样斑块消失了，高血压、糖尿病完全停药，胆结石痊愈。随着每日坚持足量的饮服微小分子团水，并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坚持按发明人陆江先生倡导的用“已饥方食”的方法合理膳食，我的健康状况越来越好</w:t>
      </w:r>
      <w:r>
        <w:rPr>
          <w:rFonts w:hint="eastAsia" w:ascii="楷体" w:hAnsi="楷体" w:eastAsia="楷体" w:cs="楷体"/>
          <w:sz w:val="24"/>
          <w:szCs w:val="24"/>
        </w:rPr>
        <w:t>：糖尿病造成的视力下降有了明显的恢复，末梢神经炎导致的指端溃烂现在完全痊愈，痔疮自从饮用微小分子团水半年后就再也没有复发过，气滞血瘀造成的嘴唇暗紫也渐渐变得红润，舌下静脉黑紫消失，足背的动脉由以前的隐约感到跳动现在变得清晰有力。”</w:t>
      </w:r>
    </w:p>
    <w:p>
      <w:pPr>
        <w:ind w:firstLine="482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24"/>
          <w:szCs w:val="24"/>
          <w:lang w:val="en-US" w:eastAsia="zh-CN"/>
        </w:rPr>
        <w:t>从以上亊例可看出，饮用微小分子团水已普遍治愈心脑血管病和糖尿病的关键，是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用“已饥方食”的方法合理膳食，自已管住自已的嘴，并主动地定付地喝够</w:t>
      </w:r>
      <w:r>
        <w:rPr>
          <w:rFonts w:hint="eastAsia" w:ascii="楷体_GB2312" w:eastAsia="楷体_GB2312"/>
          <w:b/>
          <w:color w:val="auto"/>
          <w:sz w:val="24"/>
          <w:szCs w:val="24"/>
          <w:lang w:val="en-US" w:eastAsia="zh-CN"/>
        </w:rPr>
        <w:t>微小分子团水。</w:t>
      </w:r>
    </w:p>
    <w:sectPr>
      <w:pgSz w:w="11906" w:h="16838"/>
      <w:pgMar w:top="986" w:right="1009" w:bottom="873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A47C2"/>
    <w:rsid w:val="1CF2472E"/>
    <w:rsid w:val="1F0D0E05"/>
    <w:rsid w:val="1F9012D9"/>
    <w:rsid w:val="237E3530"/>
    <w:rsid w:val="7DF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2020-01-16T13:22:00Z</dcterms:created>
  <dc:creator>陆江</dc:creator>
  <cp:lastModifiedBy>陆江</cp:lastModifiedBy>
  <dcterms:modified xsi:type="dcterms:W3CDTF">2020-01-21T01:31:47Z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