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ind w:firstLine="1928" w:firstLineChars="600"/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  <w:t>把高血压危险因素变成消除高血压的积极因素</w:t>
      </w:r>
    </w:p>
    <w:p>
      <w:pPr>
        <w:ind w:firstLine="3052" w:firstLineChars="1600"/>
      </w:pPr>
      <w:r>
        <w:rPr>
          <w:rFonts w:ascii="楷体" w:hAnsi="楷体" w:eastAsia="楷体" w:cs="楷体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南宁卓康微小水科技有限公司 高级工程师 陆 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2" w:firstLineChars="200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高血压是我国和许多国家的第一大病，但医学无药根治高血压，也无药消除动脉粥样硬化，民众因动脉硬化逐渐加重患中风或心梗逝世。我出身家庭有高血压遗传基因，祖父和父亲因中风去世，伯父和姑母因脑溢血和心肌梗塞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  <w:lang w:val="en-US" w:eastAsia="zh-CN" w:bidi="ar"/>
        </w:rPr>
        <w:t>猝死。我决心研究高血压。病的内因是根本，外因只是条件，外因通过内因而起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作用。己知细胞膜上有水通道，但无闸门。德国和美国科学家研究细胞膜水通道，其喇叭口径为 2nm，只能让 4～6 水分子缔合的小簇团跌入，使水分子单行地经水通道最窄处 0.28nm 进入细胞。因细胞补水常不足，使细胞内脱水和器官衰弱患病。由此我设想高血压之内因是细胞脱水，便研制细胞补水器—离子水瓶处理成微小分子团水，当紫外光谱最低时，水中离子浓度最高，含有小分子团最多。我先饮用该水治愈高血压。可是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《病理学》写高血压的内因是遗传和基因因素，很多年前把遗传放在首位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我应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通过临床证明，饮用微小分子团水能治愈。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该水2008年在南京大学现代分析中心检验，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经检测RNM=55.82Hz，微小分子团水中富含 4～6 水分子缔合的小簇团，可进入细胞，使动脉细胞"胞吐"。我去广西三家省级医院做临床试验。</w:t>
      </w:r>
    </w:p>
    <w:p>
      <w:pPr>
        <w:rPr>
          <w:rFonts w:hint="eastAsia" w:ascii="黑体" w:hAnsi="黑体" w:eastAsia="黑体" w:cs="黑体"/>
          <w:b/>
          <w:bCs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FF"/>
          <w:kern w:val="0"/>
          <w:sz w:val="28"/>
          <w:szCs w:val="28"/>
          <w:lang w:val="en-US" w:eastAsia="zh-CN" w:bidi="ar"/>
        </w:rPr>
        <w:t>一</w:t>
      </w:r>
      <w:r>
        <w:rPr>
          <w:rFonts w:hint="eastAsia" w:ascii="黑体" w:hAnsi="黑体" w:eastAsia="黑体" w:cs="黑体"/>
          <w:b/>
          <w:bCs/>
          <w:color w:val="0000FF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黑体" w:hAnsi="黑体" w:eastAsia="黑体" w:cs="黑体"/>
          <w:b/>
          <w:bCs/>
          <w:color w:val="0000FF"/>
          <w:kern w:val="0"/>
          <w:sz w:val="28"/>
          <w:szCs w:val="28"/>
          <w:lang w:val="en-US" w:eastAsia="zh-CN" w:bidi="ar"/>
        </w:rPr>
        <w:t>临床试验采用富含 4～6 水分子缔合的微小分子团水，使动脉细胞不脱水</w:t>
      </w:r>
    </w:p>
    <w:p>
      <w:pPr>
        <w:ind w:firstLine="562" w:firstLineChars="200"/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1989年，我的血压偏高，关注研究多国关于高血压的著作，几乎各国在发病机制和病因中都把遗传和年龄放在笫一二位，其次才是吃盐多和肥胖等外因。</w:t>
      </w:r>
    </w:p>
    <w:p>
      <w:pPr>
        <w:ind w:firstLine="562"/>
        <w:rPr>
          <w:rFonts w:hint="default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由于我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设想高血压之内因是细胞脱水，我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首创的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细胞补水器—离子水瓶把开水处理成微小分子团水，跌入人体动脉细胞水通道喇叭口汇集成水，经最窄处进入细胞，经它处理"排毒"之后"胞吐"出来，再分配到体内各处脱水细胞。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高龄老人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饮用2～4个月后，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动脉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细胞不断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“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胞吐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”，消融至清除动脉粥样硬化，使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血压平穏正常，不反弹，如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</w:rPr>
        <w:t>年龄八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、九十岁的张鹏图、刘振秋、祝文明岳母及很多人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</w:rPr>
        <w:t>治愈高血压，表明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细胞脱水是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</w:rPr>
        <w:t>高血压和动脉硬化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的内因，对冠心病人本如肖魁南太太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詹时海太太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、季尧兰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经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3～5个月消除心痛、胸闷，一年治愈冠心病，心电图正常，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使患者消除冠脉堵塞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，无需手术；经3～10个月恢复分泌胰岛素，治愈糖尿病，如李妙琴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、郭叙成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等。</w:t>
      </w:r>
    </w:p>
    <w:p>
      <w:pPr>
        <w:ind w:firstLine="562" w:firstLineChars="200"/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给脱水细胞补水可治愈带遗传和基因因素的病例，说明遗传和基因因素不是高血压的内因，高血压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脑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动脉粥样硬化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冠心病与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糖尿病的病之内因都是细胞脱水。凭这一条可否定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高血压的内因是遗传和基因因素，此处内因即本因。比如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糖尿病的内因即本因是胰岛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细胞脱水。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高血压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脑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动脉粥样硬化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冠心病的内因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即本因是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动脉细胞脱水，而非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遗传和基因因素。</w:t>
      </w:r>
    </w:p>
    <w:p>
      <w:pPr>
        <w:ind w:firstLine="562" w:firstLineChars="200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警惕高血压的危险因素一是遗传和基因因素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eastAsia="zh-CN"/>
        </w:rPr>
        <w:t>。这样就使占我国成人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1/4的有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遗传和基因因素的患者，对消除高血压就有充分的信心，因为只要饮用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细胞补水器—离子水瓶处理成微小分子团水，经它处理"排毒"之后"胞吐"出来，使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</w:rPr>
        <w:t>动脉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细胞不缺水，再分配到体内各处脱水细胞，就不再出现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高血压和心脑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</w:rPr>
        <w:t>动脉粥样硬化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rPr>
          <w:rFonts w:hint="eastAsia" w:ascii="黑体" w:hAnsi="黑体" w:eastAsia="黑体" w:cs="黑体"/>
          <w:b/>
          <w:bCs/>
          <w:color w:val="0000FF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FF"/>
          <w:kern w:val="0"/>
          <w:sz w:val="28"/>
          <w:szCs w:val="28"/>
          <w:lang w:val="en-US" w:eastAsia="zh-CN" w:bidi="ar"/>
        </w:rPr>
        <w:t>二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  <w:u w:val="none"/>
          <w:lang w:eastAsia="zh-CN"/>
        </w:rPr>
        <w:t>、消除高血压要求避免</w:t>
      </w:r>
      <w:r>
        <w:rPr>
          <w:rFonts w:hint="eastAsia" w:ascii="黑体" w:hAnsi="黑体" w:eastAsia="黑体" w:cs="黑体"/>
          <w:b/>
          <w:bCs/>
          <w:color w:val="0000FF"/>
          <w:kern w:val="2"/>
          <w:sz w:val="28"/>
          <w:szCs w:val="28"/>
          <w:lang w:val="en-US" w:eastAsia="zh-CN" w:bidi="ar-SA"/>
        </w:rPr>
        <w:t>超重肥胖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  <w:u w:val="none"/>
          <w:lang w:eastAsia="zh-CN"/>
        </w:rPr>
        <w:t>、高盐膳食和饮酒过多</w:t>
      </w:r>
      <w:bookmarkStart w:id="0" w:name="_GoBack"/>
      <w:bookmarkEnd w:id="0"/>
    </w:p>
    <w:sectPr>
      <w:pgSz w:w="11906" w:h="16838"/>
      <w:pgMar w:top="1100" w:right="1123" w:bottom="816" w:left="112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zdiNDFjZjFiOTY2MGU1ZmY5MWVhMGU1NGJkZDMifQ=="/>
  </w:docVars>
  <w:rsids>
    <w:rsidRoot w:val="73744200"/>
    <w:rsid w:val="1BDE0896"/>
    <w:rsid w:val="1DF0665E"/>
    <w:rsid w:val="26F1147D"/>
    <w:rsid w:val="2C530E1C"/>
    <w:rsid w:val="3B677B08"/>
    <w:rsid w:val="598A738C"/>
    <w:rsid w:val="66913971"/>
    <w:rsid w:val="6E6B7334"/>
    <w:rsid w:val="737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1212</Words>
  <Characters>1238</Characters>
  <Lines>0</Lines>
  <Paragraphs>0</Paragraphs>
  <TotalTime>11</TotalTime>
  <ScaleCrop>false</ScaleCrop>
  <LinksUpToDate>false</LinksUpToDate>
  <CharactersWithSpaces>1251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2022-10-07T01:52:00Z</dcterms:created>
  <dc:creator>陆江</dc:creator>
  <cp:lastModifiedBy>陆江</cp:lastModifiedBy>
  <dcterms:modified xsi:type="dcterms:W3CDTF">2022-10-08T03:18:35Z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7AE623A0FAAF45449E34BFA261D0A402</vt:lpwstr>
  </property>
</Properties>
</file>